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71681">
        <w:trPr>
          <w:trHeight w:hRule="exact" w:val="1528"/>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5543" w:type="dxa"/>
            <w:gridSpan w:val="4"/>
            <w:shd w:val="clear" w:color="000000" w:fill="FFFFFF"/>
            <w:tcMar>
              <w:left w:w="34" w:type="dxa"/>
              <w:right w:w="34" w:type="dxa"/>
            </w:tcMar>
          </w:tcPr>
          <w:p w:rsidR="00F71681" w:rsidRDefault="00CA4E7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F71681">
        <w:trPr>
          <w:trHeight w:hRule="exact" w:val="138"/>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585"/>
        </w:trPr>
        <w:tc>
          <w:tcPr>
            <w:tcW w:w="10221" w:type="dxa"/>
            <w:gridSpan w:val="10"/>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1681" w:rsidRDefault="00CA4E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1681">
        <w:trPr>
          <w:trHeight w:hRule="exact" w:val="314"/>
        </w:trPr>
        <w:tc>
          <w:tcPr>
            <w:tcW w:w="10221" w:type="dxa"/>
            <w:gridSpan w:val="10"/>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71681">
        <w:trPr>
          <w:trHeight w:hRule="exact" w:val="211"/>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277"/>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3842" w:type="dxa"/>
            <w:gridSpan w:val="2"/>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УТВЕРЖДАЮ</w:t>
            </w:r>
          </w:p>
        </w:tc>
      </w:tr>
      <w:tr w:rsidR="00F71681">
        <w:trPr>
          <w:trHeight w:hRule="exact" w:val="138"/>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277"/>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3842" w:type="dxa"/>
            <w:gridSpan w:val="2"/>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71681">
        <w:trPr>
          <w:trHeight w:hRule="exact" w:val="138"/>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277"/>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3842" w:type="dxa"/>
            <w:gridSpan w:val="2"/>
            <w:shd w:val="clear" w:color="000000" w:fill="FFFFFF"/>
            <w:tcMar>
              <w:left w:w="34" w:type="dxa"/>
              <w:right w:w="34" w:type="dxa"/>
            </w:tcMar>
          </w:tcPr>
          <w:p w:rsidR="00F71681" w:rsidRDefault="00CA4E7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71681">
        <w:trPr>
          <w:trHeight w:hRule="exact" w:val="138"/>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277"/>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3842" w:type="dxa"/>
            <w:gridSpan w:val="2"/>
            <w:shd w:val="clear" w:color="000000" w:fill="FFFFFF"/>
            <w:tcMar>
              <w:left w:w="34" w:type="dxa"/>
              <w:right w:w="34" w:type="dxa"/>
            </w:tcMar>
          </w:tcPr>
          <w:p w:rsidR="00F71681" w:rsidRDefault="00CA4E79">
            <w:pPr>
              <w:spacing w:after="0" w:line="240" w:lineRule="auto"/>
              <w:jc w:val="right"/>
              <w:rPr>
                <w:sz w:val="24"/>
                <w:szCs w:val="24"/>
              </w:rPr>
            </w:pPr>
            <w:r>
              <w:rPr>
                <w:rFonts w:ascii="Times New Roman" w:hAnsi="Times New Roman" w:cs="Times New Roman"/>
                <w:color w:val="000000"/>
                <w:sz w:val="24"/>
                <w:szCs w:val="24"/>
              </w:rPr>
              <w:t>30.08.2021 г.</w:t>
            </w:r>
          </w:p>
        </w:tc>
      </w:tr>
      <w:tr w:rsidR="00F71681">
        <w:trPr>
          <w:trHeight w:hRule="exact" w:val="277"/>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416"/>
        </w:trPr>
        <w:tc>
          <w:tcPr>
            <w:tcW w:w="10221" w:type="dxa"/>
            <w:gridSpan w:val="10"/>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1681">
        <w:trPr>
          <w:trHeight w:hRule="exact" w:val="1135"/>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4834" w:type="dxa"/>
            <w:gridSpan w:val="5"/>
            <w:shd w:val="clear" w:color="000000" w:fill="FFFFFF"/>
            <w:tcMar>
              <w:left w:w="34" w:type="dxa"/>
              <w:right w:w="34" w:type="dxa"/>
            </w:tcMar>
          </w:tcPr>
          <w:p w:rsidR="00F71681" w:rsidRDefault="00CA4E79">
            <w:pPr>
              <w:spacing w:after="0" w:line="240" w:lineRule="auto"/>
              <w:jc w:val="center"/>
              <w:rPr>
                <w:sz w:val="32"/>
                <w:szCs w:val="32"/>
              </w:rPr>
            </w:pPr>
            <w:r>
              <w:rPr>
                <w:rFonts w:ascii="Times New Roman" w:hAnsi="Times New Roman" w:cs="Times New Roman"/>
                <w:color w:val="000000"/>
                <w:sz w:val="32"/>
                <w:szCs w:val="32"/>
              </w:rPr>
              <w:t>Проблемы национальной безопасности</w:t>
            </w:r>
          </w:p>
          <w:p w:rsidR="00F71681" w:rsidRDefault="00CA4E79">
            <w:pPr>
              <w:spacing w:after="0" w:line="240" w:lineRule="auto"/>
              <w:jc w:val="center"/>
              <w:rPr>
                <w:sz w:val="32"/>
                <w:szCs w:val="32"/>
              </w:rPr>
            </w:pPr>
            <w:r>
              <w:rPr>
                <w:rFonts w:ascii="Times New Roman" w:hAnsi="Times New Roman" w:cs="Times New Roman"/>
                <w:color w:val="000000"/>
                <w:sz w:val="32"/>
                <w:szCs w:val="32"/>
              </w:rPr>
              <w:t>Б1.О.26</w:t>
            </w:r>
          </w:p>
        </w:tc>
        <w:tc>
          <w:tcPr>
            <w:tcW w:w="2836" w:type="dxa"/>
          </w:tcPr>
          <w:p w:rsidR="00F71681" w:rsidRDefault="00F71681"/>
        </w:tc>
      </w:tr>
      <w:tr w:rsidR="00F71681">
        <w:trPr>
          <w:trHeight w:hRule="exact" w:val="277"/>
        </w:trPr>
        <w:tc>
          <w:tcPr>
            <w:tcW w:w="10221" w:type="dxa"/>
            <w:gridSpan w:val="10"/>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1681">
        <w:trPr>
          <w:trHeight w:hRule="exact" w:val="1389"/>
        </w:trPr>
        <w:tc>
          <w:tcPr>
            <w:tcW w:w="143" w:type="dxa"/>
          </w:tcPr>
          <w:p w:rsidR="00F71681" w:rsidRDefault="00F71681"/>
        </w:tc>
        <w:tc>
          <w:tcPr>
            <w:tcW w:w="285" w:type="dxa"/>
          </w:tcPr>
          <w:p w:rsidR="00F71681" w:rsidRDefault="00F71681"/>
        </w:tc>
        <w:tc>
          <w:tcPr>
            <w:tcW w:w="9795" w:type="dxa"/>
            <w:gridSpan w:val="8"/>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71681" w:rsidRDefault="00CA4E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71681" w:rsidRDefault="00CA4E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1681">
        <w:trPr>
          <w:trHeight w:hRule="exact" w:val="138"/>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833"/>
        </w:trPr>
        <w:tc>
          <w:tcPr>
            <w:tcW w:w="10221" w:type="dxa"/>
            <w:gridSpan w:val="10"/>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71681">
        <w:trPr>
          <w:trHeight w:hRule="exact" w:val="416"/>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277"/>
        </w:trPr>
        <w:tc>
          <w:tcPr>
            <w:tcW w:w="3984" w:type="dxa"/>
            <w:gridSpan w:val="5"/>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155"/>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F7168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F71681"/>
        </w:tc>
      </w:tr>
      <w:tr w:rsidR="00F7168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7168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71681" w:rsidRDefault="00F7168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F71681"/>
        </w:tc>
      </w:tr>
      <w:tr w:rsidR="00F716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F716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71681">
        <w:trPr>
          <w:trHeight w:hRule="exact" w:val="124"/>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277"/>
        </w:trPr>
        <w:tc>
          <w:tcPr>
            <w:tcW w:w="5118" w:type="dxa"/>
            <w:gridSpan w:val="7"/>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71681">
        <w:trPr>
          <w:trHeight w:hRule="exact" w:val="577"/>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5118" w:type="dxa"/>
            <w:gridSpan w:val="3"/>
            <w:vMerge/>
            <w:shd w:val="clear" w:color="000000" w:fill="FFFFFF"/>
            <w:tcMar>
              <w:left w:w="34" w:type="dxa"/>
              <w:right w:w="34" w:type="dxa"/>
            </w:tcMar>
          </w:tcPr>
          <w:p w:rsidR="00F71681" w:rsidRDefault="00F71681"/>
        </w:tc>
      </w:tr>
      <w:tr w:rsidR="00F71681">
        <w:trPr>
          <w:trHeight w:hRule="exact" w:val="1229"/>
        </w:trPr>
        <w:tc>
          <w:tcPr>
            <w:tcW w:w="143" w:type="dxa"/>
          </w:tcPr>
          <w:p w:rsidR="00F71681" w:rsidRDefault="00F71681"/>
        </w:tc>
        <w:tc>
          <w:tcPr>
            <w:tcW w:w="285" w:type="dxa"/>
          </w:tcPr>
          <w:p w:rsidR="00F71681" w:rsidRDefault="00F71681"/>
        </w:tc>
        <w:tc>
          <w:tcPr>
            <w:tcW w:w="710" w:type="dxa"/>
          </w:tcPr>
          <w:p w:rsidR="00F71681" w:rsidRDefault="00F71681"/>
        </w:tc>
        <w:tc>
          <w:tcPr>
            <w:tcW w:w="1419" w:type="dxa"/>
          </w:tcPr>
          <w:p w:rsidR="00F71681" w:rsidRDefault="00F71681"/>
        </w:tc>
        <w:tc>
          <w:tcPr>
            <w:tcW w:w="1419" w:type="dxa"/>
          </w:tcPr>
          <w:p w:rsidR="00F71681" w:rsidRDefault="00F71681"/>
        </w:tc>
        <w:tc>
          <w:tcPr>
            <w:tcW w:w="710" w:type="dxa"/>
          </w:tcPr>
          <w:p w:rsidR="00F71681" w:rsidRDefault="00F71681"/>
        </w:tc>
        <w:tc>
          <w:tcPr>
            <w:tcW w:w="426" w:type="dxa"/>
          </w:tcPr>
          <w:p w:rsidR="00F71681" w:rsidRDefault="00F71681"/>
        </w:tc>
        <w:tc>
          <w:tcPr>
            <w:tcW w:w="1277" w:type="dxa"/>
          </w:tcPr>
          <w:p w:rsidR="00F71681" w:rsidRDefault="00F71681"/>
        </w:tc>
        <w:tc>
          <w:tcPr>
            <w:tcW w:w="993" w:type="dxa"/>
          </w:tcPr>
          <w:p w:rsidR="00F71681" w:rsidRDefault="00F71681"/>
        </w:tc>
        <w:tc>
          <w:tcPr>
            <w:tcW w:w="2836" w:type="dxa"/>
          </w:tcPr>
          <w:p w:rsidR="00F71681" w:rsidRDefault="00F71681"/>
        </w:tc>
      </w:tr>
      <w:tr w:rsidR="00F71681">
        <w:trPr>
          <w:trHeight w:hRule="exact" w:val="277"/>
        </w:trPr>
        <w:tc>
          <w:tcPr>
            <w:tcW w:w="143" w:type="dxa"/>
          </w:tcPr>
          <w:p w:rsidR="00F71681" w:rsidRDefault="00F71681"/>
        </w:tc>
        <w:tc>
          <w:tcPr>
            <w:tcW w:w="10079" w:type="dxa"/>
            <w:gridSpan w:val="9"/>
            <w:vMerge w:val="restart"/>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1681">
        <w:trPr>
          <w:trHeight w:hRule="exact" w:val="138"/>
        </w:trPr>
        <w:tc>
          <w:tcPr>
            <w:tcW w:w="143" w:type="dxa"/>
          </w:tcPr>
          <w:p w:rsidR="00F71681" w:rsidRDefault="00F71681"/>
        </w:tc>
        <w:tc>
          <w:tcPr>
            <w:tcW w:w="10079" w:type="dxa"/>
            <w:gridSpan w:val="9"/>
            <w:vMerge/>
            <w:shd w:val="clear" w:color="000000" w:fill="FFFFFF"/>
            <w:tcMar>
              <w:left w:w="34" w:type="dxa"/>
              <w:right w:w="34" w:type="dxa"/>
            </w:tcMar>
          </w:tcPr>
          <w:p w:rsidR="00F71681" w:rsidRDefault="00F71681"/>
        </w:tc>
      </w:tr>
      <w:tr w:rsidR="00F71681">
        <w:trPr>
          <w:trHeight w:hRule="exact" w:val="1666"/>
        </w:trPr>
        <w:tc>
          <w:tcPr>
            <w:tcW w:w="143" w:type="dxa"/>
          </w:tcPr>
          <w:p w:rsidR="00F71681" w:rsidRDefault="00F71681"/>
        </w:tc>
        <w:tc>
          <w:tcPr>
            <w:tcW w:w="10079" w:type="dxa"/>
            <w:gridSpan w:val="9"/>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71681" w:rsidRDefault="00F71681">
            <w:pPr>
              <w:spacing w:after="0" w:line="240" w:lineRule="auto"/>
              <w:jc w:val="center"/>
              <w:rPr>
                <w:sz w:val="24"/>
                <w:szCs w:val="24"/>
              </w:rPr>
            </w:pPr>
          </w:p>
          <w:p w:rsidR="00F71681" w:rsidRDefault="00CA4E7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71681" w:rsidRDefault="00F71681">
            <w:pPr>
              <w:spacing w:after="0" w:line="240" w:lineRule="auto"/>
              <w:jc w:val="center"/>
              <w:rPr>
                <w:sz w:val="24"/>
                <w:szCs w:val="24"/>
              </w:rPr>
            </w:pPr>
          </w:p>
          <w:p w:rsidR="00F71681" w:rsidRDefault="00CA4E79">
            <w:pPr>
              <w:spacing w:after="0" w:line="240" w:lineRule="auto"/>
              <w:jc w:val="center"/>
              <w:rPr>
                <w:sz w:val="24"/>
                <w:szCs w:val="24"/>
              </w:rPr>
            </w:pPr>
            <w:r>
              <w:rPr>
                <w:rFonts w:ascii="Times New Roman" w:hAnsi="Times New Roman" w:cs="Times New Roman"/>
                <w:color w:val="000000"/>
                <w:sz w:val="24"/>
                <w:szCs w:val="24"/>
              </w:rPr>
              <w:t>Омск, 2021</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1681">
        <w:trPr>
          <w:trHeight w:hRule="exact" w:val="2222"/>
        </w:trPr>
        <w:tc>
          <w:tcPr>
            <w:tcW w:w="10788"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1681" w:rsidRDefault="00F71681">
            <w:pPr>
              <w:spacing w:after="0" w:line="240" w:lineRule="auto"/>
              <w:rPr>
                <w:sz w:val="24"/>
                <w:szCs w:val="24"/>
              </w:rPr>
            </w:pPr>
          </w:p>
          <w:p w:rsidR="00F71681" w:rsidRDefault="00CA4E79">
            <w:pPr>
              <w:spacing w:after="0" w:line="240" w:lineRule="auto"/>
              <w:rPr>
                <w:sz w:val="24"/>
                <w:szCs w:val="24"/>
              </w:rPr>
            </w:pPr>
            <w:r>
              <w:rPr>
                <w:rFonts w:ascii="Times New Roman" w:hAnsi="Times New Roman" w:cs="Times New Roman"/>
                <w:color w:val="000000"/>
                <w:sz w:val="24"/>
                <w:szCs w:val="24"/>
              </w:rPr>
              <w:t>к.полит.н., доцент _________________ /Пытеева Елена Викторовна/</w:t>
            </w:r>
          </w:p>
          <w:p w:rsidR="00F71681" w:rsidRDefault="00F71681">
            <w:pPr>
              <w:spacing w:after="0" w:line="240" w:lineRule="auto"/>
              <w:rPr>
                <w:sz w:val="24"/>
                <w:szCs w:val="24"/>
              </w:rPr>
            </w:pPr>
          </w:p>
          <w:p w:rsidR="00F71681" w:rsidRDefault="00CA4E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71681" w:rsidRDefault="00CA4E79">
            <w:pPr>
              <w:spacing w:after="0" w:line="240" w:lineRule="auto"/>
              <w:rPr>
                <w:sz w:val="24"/>
                <w:szCs w:val="24"/>
              </w:rPr>
            </w:pPr>
            <w:r>
              <w:rPr>
                <w:rFonts w:ascii="Times New Roman" w:hAnsi="Times New Roman" w:cs="Times New Roman"/>
                <w:color w:val="000000"/>
                <w:sz w:val="24"/>
                <w:szCs w:val="24"/>
              </w:rPr>
              <w:t>Протокол от 30.08.2021 г.  №1</w:t>
            </w:r>
          </w:p>
        </w:tc>
      </w:tr>
      <w:tr w:rsidR="00F71681">
        <w:trPr>
          <w:trHeight w:hRule="exact" w:val="277"/>
        </w:trPr>
        <w:tc>
          <w:tcPr>
            <w:tcW w:w="10788"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277"/>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1681">
        <w:trPr>
          <w:trHeight w:hRule="exact" w:val="555"/>
        </w:trPr>
        <w:tc>
          <w:tcPr>
            <w:tcW w:w="9640" w:type="dxa"/>
          </w:tcPr>
          <w:p w:rsidR="00F71681" w:rsidRDefault="00F71681"/>
        </w:tc>
      </w:tr>
      <w:tr w:rsidR="00F71681">
        <w:trPr>
          <w:trHeight w:hRule="exact" w:val="8751"/>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1681" w:rsidRDefault="00CA4E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1681" w:rsidRDefault="00CA4E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1681" w:rsidRDefault="00CA4E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1681" w:rsidRDefault="00CA4E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1681" w:rsidRDefault="00CA4E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1681" w:rsidRDefault="00CA4E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1681" w:rsidRDefault="00CA4E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1681" w:rsidRDefault="00CA4E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1681" w:rsidRDefault="00CA4E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1681" w:rsidRDefault="00CA4E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1681" w:rsidRDefault="00CA4E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277"/>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1681">
        <w:trPr>
          <w:trHeight w:hRule="exact" w:val="14348"/>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71681" w:rsidRDefault="00CA4E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1681" w:rsidRDefault="00CA4E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1681" w:rsidRDefault="00CA4E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1681" w:rsidRDefault="00CA4E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1681" w:rsidRDefault="00CA4E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1681" w:rsidRDefault="00CA4E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1681" w:rsidRDefault="00CA4E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1681" w:rsidRDefault="00CA4E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F71681" w:rsidRDefault="00CA4E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«Проблемы национальной безопасности» в течение 2021/2022 учебного года:</w:t>
            </w:r>
          </w:p>
          <w:p w:rsidR="00F71681" w:rsidRDefault="00CA4E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71681">
        <w:trPr>
          <w:trHeight w:hRule="exact" w:val="138"/>
        </w:trPr>
        <w:tc>
          <w:tcPr>
            <w:tcW w:w="9640" w:type="dxa"/>
          </w:tcPr>
          <w:p w:rsidR="00F71681" w:rsidRDefault="00F71681"/>
        </w:tc>
      </w:tr>
      <w:tr w:rsidR="00F71681">
        <w:trPr>
          <w:trHeight w:hRule="exact" w:val="626"/>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1. Наименование дисциплины: Б1.О.26 «Проблемы национальной безопасности».</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71681">
        <w:trPr>
          <w:trHeight w:hRule="exact" w:val="855"/>
        </w:trPr>
        <w:tc>
          <w:tcPr>
            <w:tcW w:w="9654" w:type="dxa"/>
            <w:gridSpan w:val="3"/>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1681">
        <w:trPr>
          <w:trHeight w:hRule="exact" w:val="138"/>
        </w:trPr>
        <w:tc>
          <w:tcPr>
            <w:tcW w:w="3970" w:type="dxa"/>
          </w:tcPr>
          <w:p w:rsidR="00F71681" w:rsidRDefault="00F71681"/>
        </w:tc>
        <w:tc>
          <w:tcPr>
            <w:tcW w:w="4679" w:type="dxa"/>
          </w:tcPr>
          <w:p w:rsidR="00F71681" w:rsidRDefault="00F71681"/>
        </w:tc>
        <w:tc>
          <w:tcPr>
            <w:tcW w:w="993" w:type="dxa"/>
          </w:tcPr>
          <w:p w:rsidR="00F71681" w:rsidRDefault="00F71681"/>
        </w:tc>
      </w:tr>
      <w:tr w:rsidR="00F71681">
        <w:trPr>
          <w:trHeight w:hRule="exact" w:val="3260"/>
        </w:trPr>
        <w:tc>
          <w:tcPr>
            <w:tcW w:w="9654" w:type="dxa"/>
            <w:gridSpan w:val="3"/>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1681" w:rsidRDefault="00CA4E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«Проблемы национальной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1681">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Код компетенции: УК-8</w:t>
            </w:r>
          </w:p>
          <w:p w:rsidR="00F71681" w:rsidRDefault="00CA4E7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71681">
        <w:trPr>
          <w:trHeight w:hRule="exact" w:val="585"/>
        </w:trPr>
        <w:tc>
          <w:tcPr>
            <w:tcW w:w="9654" w:type="dxa"/>
            <w:gridSpan w:val="3"/>
            <w:shd w:val="clear" w:color="000000" w:fill="FFFFFF"/>
            <w:tcMar>
              <w:left w:w="34" w:type="dxa"/>
              <w:right w:w="34" w:type="dxa"/>
            </w:tcMar>
          </w:tcPr>
          <w:p w:rsidR="00F71681" w:rsidRDefault="00F71681">
            <w:pPr>
              <w:spacing w:after="0" w:line="240" w:lineRule="auto"/>
              <w:rPr>
                <w:sz w:val="24"/>
                <w:szCs w:val="24"/>
              </w:rPr>
            </w:pPr>
          </w:p>
          <w:p w:rsidR="00F71681" w:rsidRDefault="00CA4E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16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F716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F716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F716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F716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F716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F716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F716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F716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F71681">
        <w:trPr>
          <w:trHeight w:hRule="exact" w:val="416"/>
        </w:trPr>
        <w:tc>
          <w:tcPr>
            <w:tcW w:w="3970" w:type="dxa"/>
          </w:tcPr>
          <w:p w:rsidR="00F71681" w:rsidRDefault="00F71681"/>
        </w:tc>
        <w:tc>
          <w:tcPr>
            <w:tcW w:w="4679" w:type="dxa"/>
          </w:tcPr>
          <w:p w:rsidR="00F71681" w:rsidRDefault="00F71681"/>
        </w:tc>
        <w:tc>
          <w:tcPr>
            <w:tcW w:w="993" w:type="dxa"/>
          </w:tcPr>
          <w:p w:rsidR="00F71681" w:rsidRDefault="00F71681"/>
        </w:tc>
      </w:tr>
      <w:tr w:rsidR="00F71681">
        <w:trPr>
          <w:trHeight w:hRule="exact" w:val="304"/>
        </w:trPr>
        <w:tc>
          <w:tcPr>
            <w:tcW w:w="9654" w:type="dxa"/>
            <w:gridSpan w:val="3"/>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1681">
        <w:trPr>
          <w:trHeight w:hRule="exact" w:val="1366"/>
        </w:trPr>
        <w:tc>
          <w:tcPr>
            <w:tcW w:w="9654" w:type="dxa"/>
            <w:gridSpan w:val="3"/>
            <w:shd w:val="clear" w:color="000000" w:fill="FFFFFF"/>
            <w:tcMar>
              <w:left w:w="34" w:type="dxa"/>
              <w:right w:w="34" w:type="dxa"/>
            </w:tcMar>
          </w:tcPr>
          <w:p w:rsidR="00F71681" w:rsidRDefault="00F71681">
            <w:pPr>
              <w:spacing w:after="0" w:line="240" w:lineRule="auto"/>
              <w:jc w:val="both"/>
              <w:rPr>
                <w:sz w:val="24"/>
                <w:szCs w:val="24"/>
              </w:rPr>
            </w:pPr>
          </w:p>
          <w:p w:rsidR="00F71681" w:rsidRDefault="00CA4E79">
            <w:pPr>
              <w:spacing w:after="0" w:line="240" w:lineRule="auto"/>
              <w:jc w:val="both"/>
              <w:rPr>
                <w:sz w:val="24"/>
                <w:szCs w:val="24"/>
              </w:rPr>
            </w:pPr>
            <w:r>
              <w:rPr>
                <w:rFonts w:ascii="Times New Roman" w:hAnsi="Times New Roman" w:cs="Times New Roman"/>
                <w:color w:val="000000"/>
                <w:sz w:val="24"/>
                <w:szCs w:val="24"/>
              </w:rPr>
              <w:t>Дисциплина Б1.О.26 «Проблемы национальной безопасности»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F71681">
        <w:trPr>
          <w:trHeight w:hRule="exact" w:val="138"/>
        </w:trPr>
        <w:tc>
          <w:tcPr>
            <w:tcW w:w="3970" w:type="dxa"/>
          </w:tcPr>
          <w:p w:rsidR="00F71681" w:rsidRDefault="00F71681"/>
        </w:tc>
        <w:tc>
          <w:tcPr>
            <w:tcW w:w="4679" w:type="dxa"/>
          </w:tcPr>
          <w:p w:rsidR="00F71681" w:rsidRDefault="00F71681"/>
        </w:tc>
        <w:tc>
          <w:tcPr>
            <w:tcW w:w="993" w:type="dxa"/>
          </w:tcPr>
          <w:p w:rsidR="00F71681" w:rsidRDefault="00F71681"/>
        </w:tc>
      </w:tr>
      <w:tr w:rsidR="00F716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Коды</w:t>
            </w:r>
          </w:p>
          <w:p w:rsidR="00F71681" w:rsidRDefault="00CA4E79">
            <w:pPr>
              <w:spacing w:after="0" w:line="240" w:lineRule="auto"/>
              <w:jc w:val="center"/>
              <w:rPr>
                <w:sz w:val="24"/>
                <w:szCs w:val="24"/>
              </w:rPr>
            </w:pPr>
            <w:r>
              <w:rPr>
                <w:rFonts w:ascii="Times New Roman" w:hAnsi="Times New Roman" w:cs="Times New Roman"/>
                <w:color w:val="000000"/>
                <w:sz w:val="24"/>
                <w:szCs w:val="24"/>
              </w:rPr>
              <w:t>форми-</w:t>
            </w:r>
          </w:p>
          <w:p w:rsidR="00F71681" w:rsidRDefault="00CA4E79">
            <w:pPr>
              <w:spacing w:after="0" w:line="240" w:lineRule="auto"/>
              <w:jc w:val="center"/>
              <w:rPr>
                <w:sz w:val="24"/>
                <w:szCs w:val="24"/>
              </w:rPr>
            </w:pPr>
            <w:r>
              <w:rPr>
                <w:rFonts w:ascii="Times New Roman" w:hAnsi="Times New Roman" w:cs="Times New Roman"/>
                <w:color w:val="000000"/>
                <w:sz w:val="24"/>
                <w:szCs w:val="24"/>
              </w:rPr>
              <w:t>руемых</w:t>
            </w:r>
          </w:p>
          <w:p w:rsidR="00F71681" w:rsidRDefault="00CA4E79">
            <w:pPr>
              <w:spacing w:after="0" w:line="240" w:lineRule="auto"/>
              <w:jc w:val="center"/>
              <w:rPr>
                <w:sz w:val="24"/>
                <w:szCs w:val="24"/>
              </w:rPr>
            </w:pPr>
            <w:r>
              <w:rPr>
                <w:rFonts w:ascii="Times New Roman" w:hAnsi="Times New Roman" w:cs="Times New Roman"/>
                <w:color w:val="000000"/>
                <w:sz w:val="24"/>
                <w:szCs w:val="24"/>
              </w:rPr>
              <w:t>компе-</w:t>
            </w:r>
          </w:p>
          <w:p w:rsidR="00F71681" w:rsidRDefault="00CA4E79">
            <w:pPr>
              <w:spacing w:after="0" w:line="240" w:lineRule="auto"/>
              <w:jc w:val="center"/>
              <w:rPr>
                <w:sz w:val="24"/>
                <w:szCs w:val="24"/>
              </w:rPr>
            </w:pPr>
            <w:r>
              <w:rPr>
                <w:rFonts w:ascii="Times New Roman" w:hAnsi="Times New Roman" w:cs="Times New Roman"/>
                <w:color w:val="000000"/>
                <w:sz w:val="24"/>
                <w:szCs w:val="24"/>
              </w:rPr>
              <w:t>тенций</w:t>
            </w:r>
          </w:p>
        </w:tc>
      </w:tr>
      <w:tr w:rsidR="00F716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F71681"/>
        </w:tc>
      </w:tr>
      <w:tr w:rsidR="00F716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F71681"/>
        </w:tc>
      </w:tr>
      <w:tr w:rsidR="00F7168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pPr>
            <w:r>
              <w:rPr>
                <w:rFonts w:ascii="Times New Roman" w:hAnsi="Times New Roman" w:cs="Times New Roman"/>
                <w:color w:val="000000"/>
              </w:rPr>
              <w:t>Политическая риторика</w:t>
            </w:r>
          </w:p>
          <w:p w:rsidR="00F71681" w:rsidRDefault="00CA4E79">
            <w:pPr>
              <w:spacing w:after="0" w:line="240" w:lineRule="auto"/>
              <w:jc w:val="center"/>
            </w:pPr>
            <w:r>
              <w:rPr>
                <w:rFonts w:ascii="Times New Roman" w:hAnsi="Times New Roman" w:cs="Times New Roman"/>
                <w:color w:val="000000"/>
              </w:rPr>
              <w:t>Система государственного и муниципального управления</w:t>
            </w:r>
          </w:p>
          <w:p w:rsidR="00F71681" w:rsidRDefault="00CA4E79">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F7168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УК-8</w:t>
            </w:r>
          </w:p>
        </w:tc>
      </w:tr>
      <w:tr w:rsidR="00F71681">
        <w:trPr>
          <w:trHeight w:hRule="exact" w:val="138"/>
        </w:trPr>
        <w:tc>
          <w:tcPr>
            <w:tcW w:w="3970" w:type="dxa"/>
          </w:tcPr>
          <w:p w:rsidR="00F71681" w:rsidRDefault="00F71681"/>
        </w:tc>
        <w:tc>
          <w:tcPr>
            <w:tcW w:w="4679" w:type="dxa"/>
          </w:tcPr>
          <w:p w:rsidR="00F71681" w:rsidRDefault="00F71681"/>
        </w:tc>
        <w:tc>
          <w:tcPr>
            <w:tcW w:w="993" w:type="dxa"/>
          </w:tcPr>
          <w:p w:rsidR="00F71681" w:rsidRDefault="00F71681"/>
        </w:tc>
      </w:tr>
      <w:tr w:rsidR="00F71681">
        <w:trPr>
          <w:trHeight w:hRule="exact" w:val="424"/>
        </w:trPr>
        <w:tc>
          <w:tcPr>
            <w:tcW w:w="9654" w:type="dxa"/>
            <w:gridSpan w:val="3"/>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71681">
        <w:trPr>
          <w:trHeight w:hRule="exact" w:val="855"/>
        </w:trPr>
        <w:tc>
          <w:tcPr>
            <w:tcW w:w="9654" w:type="dxa"/>
            <w:gridSpan w:val="5"/>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1681">
        <w:trPr>
          <w:trHeight w:hRule="exact" w:val="585"/>
        </w:trPr>
        <w:tc>
          <w:tcPr>
            <w:tcW w:w="9654" w:type="dxa"/>
            <w:gridSpan w:val="5"/>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71681" w:rsidRDefault="00CA4E79">
            <w:pPr>
              <w:spacing w:after="0" w:line="240" w:lineRule="auto"/>
              <w:jc w:val="center"/>
              <w:rPr>
                <w:sz w:val="24"/>
                <w:szCs w:val="24"/>
              </w:rPr>
            </w:pPr>
            <w:r>
              <w:rPr>
                <w:rFonts w:ascii="Times New Roman" w:hAnsi="Times New Roman" w:cs="Times New Roman"/>
                <w:color w:val="000000"/>
                <w:sz w:val="24"/>
                <w:szCs w:val="24"/>
              </w:rPr>
              <w:t>Из них:</w:t>
            </w:r>
          </w:p>
        </w:tc>
      </w:tr>
      <w:tr w:rsidR="00F71681">
        <w:trPr>
          <w:trHeight w:hRule="exact" w:val="138"/>
        </w:trPr>
        <w:tc>
          <w:tcPr>
            <w:tcW w:w="5671" w:type="dxa"/>
          </w:tcPr>
          <w:p w:rsidR="00F71681" w:rsidRDefault="00F71681"/>
        </w:tc>
        <w:tc>
          <w:tcPr>
            <w:tcW w:w="1702" w:type="dxa"/>
          </w:tcPr>
          <w:p w:rsidR="00F71681" w:rsidRDefault="00F71681"/>
        </w:tc>
        <w:tc>
          <w:tcPr>
            <w:tcW w:w="426" w:type="dxa"/>
          </w:tcPr>
          <w:p w:rsidR="00F71681" w:rsidRDefault="00F71681"/>
        </w:tc>
        <w:tc>
          <w:tcPr>
            <w:tcW w:w="710" w:type="dxa"/>
          </w:tcPr>
          <w:p w:rsidR="00F71681" w:rsidRDefault="00F71681"/>
        </w:tc>
        <w:tc>
          <w:tcPr>
            <w:tcW w:w="1135" w:type="dxa"/>
          </w:tcPr>
          <w:p w:rsidR="00F71681" w:rsidRDefault="00F71681"/>
        </w:tc>
      </w:tr>
      <w:tr w:rsidR="00F716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36</w:t>
            </w:r>
          </w:p>
        </w:tc>
      </w:tr>
      <w:tr w:rsidR="00F716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12</w:t>
            </w:r>
          </w:p>
        </w:tc>
      </w:tr>
      <w:tr w:rsidR="00F716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0</w:t>
            </w:r>
          </w:p>
        </w:tc>
      </w:tr>
      <w:tr w:rsidR="00F716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12</w:t>
            </w:r>
          </w:p>
        </w:tc>
      </w:tr>
      <w:tr w:rsidR="00F716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12</w:t>
            </w:r>
          </w:p>
        </w:tc>
      </w:tr>
      <w:tr w:rsidR="00F716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70</w:t>
            </w:r>
          </w:p>
        </w:tc>
      </w:tr>
      <w:tr w:rsidR="00F716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36</w:t>
            </w:r>
          </w:p>
        </w:tc>
      </w:tr>
      <w:tr w:rsidR="00F71681">
        <w:trPr>
          <w:trHeight w:hRule="exact" w:val="416"/>
        </w:trPr>
        <w:tc>
          <w:tcPr>
            <w:tcW w:w="5671" w:type="dxa"/>
          </w:tcPr>
          <w:p w:rsidR="00F71681" w:rsidRDefault="00F71681"/>
        </w:tc>
        <w:tc>
          <w:tcPr>
            <w:tcW w:w="1702" w:type="dxa"/>
          </w:tcPr>
          <w:p w:rsidR="00F71681" w:rsidRDefault="00F71681"/>
        </w:tc>
        <w:tc>
          <w:tcPr>
            <w:tcW w:w="426" w:type="dxa"/>
          </w:tcPr>
          <w:p w:rsidR="00F71681" w:rsidRDefault="00F71681"/>
        </w:tc>
        <w:tc>
          <w:tcPr>
            <w:tcW w:w="710" w:type="dxa"/>
          </w:tcPr>
          <w:p w:rsidR="00F71681" w:rsidRDefault="00F71681"/>
        </w:tc>
        <w:tc>
          <w:tcPr>
            <w:tcW w:w="1135" w:type="dxa"/>
          </w:tcPr>
          <w:p w:rsidR="00F71681" w:rsidRDefault="00F71681"/>
        </w:tc>
      </w:tr>
      <w:tr w:rsidR="00F716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экзамены 8</w:t>
            </w:r>
          </w:p>
        </w:tc>
      </w:tr>
      <w:tr w:rsidR="00F71681">
        <w:trPr>
          <w:trHeight w:hRule="exact" w:val="277"/>
        </w:trPr>
        <w:tc>
          <w:tcPr>
            <w:tcW w:w="5671" w:type="dxa"/>
          </w:tcPr>
          <w:p w:rsidR="00F71681" w:rsidRDefault="00F71681"/>
        </w:tc>
        <w:tc>
          <w:tcPr>
            <w:tcW w:w="1702" w:type="dxa"/>
          </w:tcPr>
          <w:p w:rsidR="00F71681" w:rsidRDefault="00F71681"/>
        </w:tc>
        <w:tc>
          <w:tcPr>
            <w:tcW w:w="426" w:type="dxa"/>
          </w:tcPr>
          <w:p w:rsidR="00F71681" w:rsidRDefault="00F71681"/>
        </w:tc>
        <w:tc>
          <w:tcPr>
            <w:tcW w:w="710" w:type="dxa"/>
          </w:tcPr>
          <w:p w:rsidR="00F71681" w:rsidRDefault="00F71681"/>
        </w:tc>
        <w:tc>
          <w:tcPr>
            <w:tcW w:w="1135" w:type="dxa"/>
          </w:tcPr>
          <w:p w:rsidR="00F71681" w:rsidRDefault="00F71681"/>
        </w:tc>
      </w:tr>
      <w:tr w:rsidR="00F71681">
        <w:trPr>
          <w:trHeight w:hRule="exact" w:val="1666"/>
        </w:trPr>
        <w:tc>
          <w:tcPr>
            <w:tcW w:w="9654" w:type="dxa"/>
            <w:gridSpan w:val="5"/>
            <w:shd w:val="clear" w:color="000000" w:fill="FFFFFF"/>
            <w:tcMar>
              <w:left w:w="34" w:type="dxa"/>
              <w:right w:w="34" w:type="dxa"/>
            </w:tcMar>
          </w:tcPr>
          <w:p w:rsidR="00F71681" w:rsidRDefault="00F71681">
            <w:pPr>
              <w:spacing w:after="0" w:line="240" w:lineRule="auto"/>
              <w:jc w:val="center"/>
              <w:rPr>
                <w:sz w:val="24"/>
                <w:szCs w:val="24"/>
              </w:rPr>
            </w:pPr>
          </w:p>
          <w:p w:rsidR="00F71681" w:rsidRDefault="00CA4E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1681" w:rsidRDefault="00F71681">
            <w:pPr>
              <w:spacing w:after="0" w:line="240" w:lineRule="auto"/>
              <w:jc w:val="center"/>
              <w:rPr>
                <w:sz w:val="24"/>
                <w:szCs w:val="24"/>
              </w:rPr>
            </w:pPr>
          </w:p>
          <w:p w:rsidR="00F71681" w:rsidRDefault="00CA4E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1681">
        <w:trPr>
          <w:trHeight w:hRule="exact" w:val="416"/>
        </w:trPr>
        <w:tc>
          <w:tcPr>
            <w:tcW w:w="5671" w:type="dxa"/>
          </w:tcPr>
          <w:p w:rsidR="00F71681" w:rsidRDefault="00F71681"/>
        </w:tc>
        <w:tc>
          <w:tcPr>
            <w:tcW w:w="1702" w:type="dxa"/>
          </w:tcPr>
          <w:p w:rsidR="00F71681" w:rsidRDefault="00F71681"/>
        </w:tc>
        <w:tc>
          <w:tcPr>
            <w:tcW w:w="426" w:type="dxa"/>
          </w:tcPr>
          <w:p w:rsidR="00F71681" w:rsidRDefault="00F71681"/>
        </w:tc>
        <w:tc>
          <w:tcPr>
            <w:tcW w:w="710" w:type="dxa"/>
          </w:tcPr>
          <w:p w:rsidR="00F71681" w:rsidRDefault="00F71681"/>
        </w:tc>
        <w:tc>
          <w:tcPr>
            <w:tcW w:w="1135" w:type="dxa"/>
          </w:tcPr>
          <w:p w:rsidR="00F71681" w:rsidRDefault="00F71681"/>
        </w:tc>
      </w:tr>
      <w:tr w:rsidR="00F716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681" w:rsidRDefault="00CA4E79">
            <w:pPr>
              <w:spacing w:after="0" w:line="240" w:lineRule="auto"/>
              <w:jc w:val="center"/>
              <w:rPr>
                <w:sz w:val="24"/>
                <w:szCs w:val="24"/>
              </w:rPr>
            </w:pPr>
            <w:r>
              <w:rPr>
                <w:rFonts w:ascii="Times New Roman" w:hAnsi="Times New Roman" w:cs="Times New Roman"/>
                <w:color w:val="000000"/>
                <w:sz w:val="24"/>
                <w:szCs w:val="24"/>
              </w:rPr>
              <w:t>Часов</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Раздел 1. Современный мир и Россия: состояние и 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681" w:rsidRDefault="00F716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681" w:rsidRDefault="00F716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681" w:rsidRDefault="00F71681"/>
        </w:tc>
      </w:tr>
      <w:tr w:rsidR="00F716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lastRenderedPageBreak/>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4</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6</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6</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6</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r>
      <w:tr w:rsidR="00F716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Раздел  2. Стратегия национальной безопасности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681" w:rsidRDefault="00F716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681" w:rsidRDefault="00F716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681" w:rsidRDefault="00F71681"/>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10</w:t>
            </w:r>
          </w:p>
        </w:tc>
      </w:tr>
      <w:tr w:rsidR="00F716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10</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10</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10</w:t>
            </w:r>
          </w:p>
        </w:tc>
      </w:tr>
      <w:tr w:rsidR="00F716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F716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36</w:t>
            </w:r>
          </w:p>
        </w:tc>
      </w:tr>
      <w:tr w:rsidR="00F716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F716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2</w:t>
            </w:r>
          </w:p>
        </w:tc>
      </w:tr>
      <w:tr w:rsidR="00F716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F716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F716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color w:val="000000"/>
                <w:sz w:val="24"/>
                <w:szCs w:val="24"/>
              </w:rPr>
              <w:t>144</w:t>
            </w:r>
          </w:p>
        </w:tc>
      </w:tr>
      <w:tr w:rsidR="00F71681">
        <w:trPr>
          <w:trHeight w:hRule="exact" w:val="1235"/>
        </w:trPr>
        <w:tc>
          <w:tcPr>
            <w:tcW w:w="9654" w:type="dxa"/>
            <w:gridSpan w:val="4"/>
            <w:shd w:val="clear" w:color="000000" w:fill="FFFFFF"/>
            <w:tcMar>
              <w:left w:w="34" w:type="dxa"/>
              <w:right w:w="34" w:type="dxa"/>
            </w:tcMar>
          </w:tcPr>
          <w:p w:rsidR="00F71681" w:rsidRDefault="00F71681">
            <w:pPr>
              <w:spacing w:after="0" w:line="240" w:lineRule="auto"/>
              <w:jc w:val="both"/>
              <w:rPr>
                <w:sz w:val="20"/>
                <w:szCs w:val="20"/>
              </w:rPr>
            </w:pPr>
          </w:p>
          <w:p w:rsidR="00F71681" w:rsidRDefault="00CA4E79">
            <w:pPr>
              <w:spacing w:after="0" w:line="240" w:lineRule="auto"/>
              <w:jc w:val="both"/>
              <w:rPr>
                <w:sz w:val="20"/>
                <w:szCs w:val="20"/>
              </w:rPr>
            </w:pPr>
            <w:r>
              <w:rPr>
                <w:rFonts w:ascii="Times New Roman" w:hAnsi="Times New Roman" w:cs="Times New Roman"/>
                <w:color w:val="000000"/>
                <w:sz w:val="20"/>
                <w:szCs w:val="20"/>
              </w:rPr>
              <w:t>* Примечания:</w:t>
            </w:r>
          </w:p>
          <w:p w:rsidR="00F71681" w:rsidRDefault="00CA4E7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15391"/>
        </w:trPr>
        <w:tc>
          <w:tcPr>
            <w:tcW w:w="9654" w:type="dxa"/>
            <w:shd w:val="clear" w:color="000000" w:fill="FFFFFF"/>
            <w:tcMar>
              <w:left w:w="34" w:type="dxa"/>
              <w:right w:w="34" w:type="dxa"/>
            </w:tcMar>
          </w:tcPr>
          <w:p w:rsidR="00F71681" w:rsidRDefault="00CA4E79">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71681" w:rsidRDefault="00CA4E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1681" w:rsidRDefault="00CA4E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1681" w:rsidRDefault="00CA4E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1681" w:rsidRDefault="00CA4E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1681" w:rsidRDefault="00CA4E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1681" w:rsidRDefault="00CA4E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1681" w:rsidRDefault="00CA4E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1366"/>
        </w:trPr>
        <w:tc>
          <w:tcPr>
            <w:tcW w:w="9654" w:type="dxa"/>
            <w:shd w:val="clear" w:color="000000" w:fill="FFFFFF"/>
            <w:tcMar>
              <w:left w:w="34" w:type="dxa"/>
              <w:right w:w="34" w:type="dxa"/>
            </w:tcMar>
          </w:tcPr>
          <w:p w:rsidR="00F71681" w:rsidRDefault="00CA4E79">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1681">
        <w:trPr>
          <w:trHeight w:hRule="exact" w:val="585"/>
        </w:trPr>
        <w:tc>
          <w:tcPr>
            <w:tcW w:w="9654" w:type="dxa"/>
            <w:shd w:val="clear" w:color="000000" w:fill="FFFFFF"/>
            <w:tcMar>
              <w:left w:w="34" w:type="dxa"/>
              <w:right w:w="34" w:type="dxa"/>
            </w:tcMar>
          </w:tcPr>
          <w:p w:rsidR="00F71681" w:rsidRDefault="00F71681">
            <w:pPr>
              <w:spacing w:after="0" w:line="240" w:lineRule="auto"/>
              <w:rPr>
                <w:sz w:val="24"/>
                <w:szCs w:val="24"/>
              </w:rPr>
            </w:pPr>
          </w:p>
          <w:p w:rsidR="00F71681" w:rsidRDefault="00CA4E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1681">
        <w:trPr>
          <w:trHeight w:hRule="exact" w:val="277"/>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1681">
        <w:trPr>
          <w:trHeight w:hRule="exact" w:val="26"/>
        </w:trPr>
        <w:tc>
          <w:tcPr>
            <w:tcW w:w="9654" w:type="dxa"/>
            <w:vMerge w:val="restart"/>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F71681">
        <w:trPr>
          <w:trHeight w:hRule="exact" w:val="558"/>
        </w:trPr>
        <w:tc>
          <w:tcPr>
            <w:tcW w:w="9654" w:type="dxa"/>
            <w:vMerge/>
            <w:shd w:val="clear" w:color="000000" w:fill="FFFFFF"/>
            <w:tcMar>
              <w:left w:w="34" w:type="dxa"/>
              <w:right w:w="34" w:type="dxa"/>
            </w:tcMar>
          </w:tcPr>
          <w:p w:rsidR="00F71681" w:rsidRDefault="00F71681"/>
        </w:tc>
      </w:tr>
      <w:tr w:rsidR="00F71681">
        <w:trPr>
          <w:trHeight w:hRule="exact" w:val="8669"/>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Общая характеристика документов, относящиеся к различным аспектам национальной безопасности России: Основополагающие документы (Конституция Российской Федерации (извлечение - Статья 83); Закон Российской Федерации "О безопасности"; Стратегия национальной безопасности Российской Федерации до 2020 года; Концепция национальной безопасности Российской Федерации (утратила силу); Военная и оборонно -промышленная безопасность  (Военная доктрина Российской Федерации; Морская доктрина Российской Федерации на период до 2020 года; Федеральный закон "О военно- техническом сотрудничестве Российской Федерации с иностранными государствами"; Федеральный закон "О государственном оборонном заказе";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Международная безопасность (Концепция внешней политики Российской Федерации); Экономическая безопасность (Основы политики Российской Федерации в области развития науки и технологий на период до 2010 года и дальнейшую перспективу; Государственная стратегия экономической безопасности Российской Федерации (Основные положения); Экологическая доктрина Российской Федерации; Основы государственной политики Российской Федерации в Арктике на период до 2020 года и дальнейшую перспективу); Государственная и общественная безопасность (Основные положения региональной политики в Российской Федерации; Концепция государственной национальной политики Российской Федерации; Основы пограничной политики Российской Федерации; Концепция приграничного сотрудничества в Российской Федерации); Антитеррористическая деятельность (Федеральный закон "О борьбе с терроризмом"; Федеральный закон "О противодействии экстремистской деятельности"; Федеральный закон "О противодействии легализации (отмыванию) доходов, полученных преступным путем, и финансированию терроризма");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 Приоритетные проблемы научных исследований в области обеспечения информационной безопасности Российской Федерации; Основные направления научных исследований в области обеспечения информационной безопасности Российской Федерации)</w:t>
            </w:r>
          </w:p>
        </w:tc>
      </w:tr>
      <w:tr w:rsidR="00F71681">
        <w:trPr>
          <w:trHeight w:hRule="exact" w:val="314"/>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F71681">
        <w:trPr>
          <w:trHeight w:hRule="exact" w:val="3592"/>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Основные вызовы глобализации. Динамика глобализации всех сфер международной жизни. Обострение противоречий между государствами, связанных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как предмет глобальной конкуренции.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Переход от блокового противостояния к принципам многовекторной дипломатии.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
          <w:p w:rsidR="00F71681" w:rsidRDefault="00CA4E79">
            <w:pPr>
              <w:spacing w:after="0" w:line="240" w:lineRule="auto"/>
              <w:jc w:val="both"/>
              <w:rPr>
                <w:sz w:val="24"/>
                <w:szCs w:val="24"/>
              </w:rPr>
            </w:pPr>
            <w:r>
              <w:rPr>
                <w:rFonts w:ascii="Times New Roman" w:hAnsi="Times New Roman" w:cs="Times New Roman"/>
                <w:color w:val="000000"/>
                <w:sz w:val="24"/>
                <w:szCs w:val="24"/>
              </w:rPr>
              <w:t>Усиление глобального информационное противоборства. Возрастание угрозы стабильности индустриальных и развивающихся стран мира, их социально-</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7857"/>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lastRenderedPageBreak/>
              <w:t>экономическому развитию и демократическим институтам. Развитие националистических настроений, ксенофобии, сепаратизма и насильственного экстремизма, в том числе под лозунгами религиозного радикализма.</w:t>
            </w:r>
          </w:p>
          <w:p w:rsidR="00F71681" w:rsidRDefault="00CA4E79">
            <w:pPr>
              <w:spacing w:after="0" w:line="240" w:lineRule="auto"/>
              <w:jc w:val="both"/>
              <w:rPr>
                <w:sz w:val="24"/>
                <w:szCs w:val="24"/>
              </w:rPr>
            </w:pPr>
            <w:r>
              <w:rPr>
                <w:rFonts w:ascii="Times New Roman" w:hAnsi="Times New Roman" w:cs="Times New Roman"/>
                <w:color w:val="000000"/>
                <w:sz w:val="24"/>
                <w:szCs w:val="24"/>
              </w:rPr>
              <w:t>Обострение мировой демографической ситуации и проблемы окружающей природной среды. Возрастание угрозы, связанной с неконтролируемой и незаконной миграцией, наркоторговлей и торговлей людьми, другими формами транснациональной организованной преступности. Повышение степени вероятности распространенияя эпидемий, вызываемых новыми, неизвестными ранее вирусами. Более ощутимым станет дефицит пресной воды.</w:t>
            </w:r>
          </w:p>
          <w:p w:rsidR="00F71681" w:rsidRDefault="00CA4E79">
            <w:pPr>
              <w:spacing w:after="0" w:line="240" w:lineRule="auto"/>
              <w:jc w:val="both"/>
              <w:rPr>
                <w:sz w:val="24"/>
                <w:szCs w:val="24"/>
              </w:rPr>
            </w:pPr>
            <w:r>
              <w:rPr>
                <w:rFonts w:ascii="Times New Roman" w:hAnsi="Times New Roman" w:cs="Times New Roman"/>
                <w:color w:val="000000"/>
                <w:sz w:val="24"/>
                <w:szCs w:val="24"/>
              </w:rPr>
              <w:t>Основные объекты глобальных интересов. Сосредоточение внимания  международной политики на долгосрочную перспективу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ситуации в Ираке и Афганистане, конфликты на Ближнем и Среднем Востоке, в ряде стран Южной Азии и Африки, на Корейском полуострове. Возможное обострение существующих и возникновению новых региональных и межгосударственных конфликтов из-за критического состояния физической сохранности опасных материалов и объектов, особенно в странах с нестабильной внутриполитической ситуацией, а также не контролируемого  государствами распространение обычных вооружений.</w:t>
            </w:r>
          </w:p>
          <w:p w:rsidR="00F71681" w:rsidRDefault="00CA4E79">
            <w:pPr>
              <w:spacing w:after="0" w:line="240" w:lineRule="auto"/>
              <w:jc w:val="both"/>
              <w:rPr>
                <w:sz w:val="24"/>
                <w:szCs w:val="24"/>
              </w:rPr>
            </w:pPr>
            <w:r>
              <w:rPr>
                <w:rFonts w:ascii="Times New Roman" w:hAnsi="Times New Roman" w:cs="Times New Roman"/>
                <w:color w:val="000000"/>
                <w:sz w:val="24"/>
                <w:szCs w:val="24"/>
              </w:rPr>
              <w:t>Возможное нарушение сложившегося баланса сил вблизи границ Российской Федерации и границ ее союзников. Вероятность решения возникающих проблем с применением военной силы в условиях конкурентной борьбы за ресурсы. Возрастание риска увеличения числа государств - обладателей ядерного оружия. Существенное снижение возможности поддержания глобальной и региональной стабильности при размещении в Европе элементов глобальной системы противоракетной обороны Соединенных Штатов Америки.</w:t>
            </w:r>
          </w:p>
          <w:p w:rsidR="00F71681" w:rsidRDefault="00CA4E79">
            <w:pPr>
              <w:spacing w:after="0" w:line="240" w:lineRule="auto"/>
              <w:jc w:val="both"/>
              <w:rPr>
                <w:sz w:val="24"/>
                <w:szCs w:val="24"/>
              </w:rPr>
            </w:pPr>
            <w:r>
              <w:rPr>
                <w:rFonts w:ascii="Times New Roman" w:hAnsi="Times New Roman" w:cs="Times New Roman"/>
                <w:color w:val="000000"/>
                <w:sz w:val="24"/>
                <w:szCs w:val="24"/>
              </w:rPr>
              <w:t>Последствия мировых финансово-экономических кризисов могут стать сопоставимыми по совокупному ущербу с масштабным применением военной силы.</w:t>
            </w:r>
          </w:p>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3. Рациональность и прагматизм внешней политики как основа международной безопасности России</w:t>
            </w:r>
          </w:p>
        </w:tc>
      </w:tr>
      <w:tr w:rsidR="00F71681">
        <w:trPr>
          <w:trHeight w:hRule="exact" w:val="6948"/>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затратную конфронтацию, в том числе и новую гонку вооружений.</w:t>
            </w:r>
          </w:p>
          <w:p w:rsidR="00F71681" w:rsidRDefault="00CA4E79">
            <w:pPr>
              <w:spacing w:after="0" w:line="240" w:lineRule="auto"/>
              <w:jc w:val="both"/>
              <w:rPr>
                <w:sz w:val="24"/>
                <w:szCs w:val="24"/>
              </w:rPr>
            </w:pPr>
            <w:r>
              <w:rPr>
                <w:rFonts w:ascii="Times New Roman" w:hAnsi="Times New Roman" w:cs="Times New Roman"/>
                <w:color w:val="000000"/>
                <w:sz w:val="24"/>
                <w:szCs w:val="24"/>
              </w:rPr>
              <w:t>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F71681" w:rsidRDefault="00CA4E79">
            <w:pPr>
              <w:spacing w:after="0" w:line="240" w:lineRule="auto"/>
              <w:jc w:val="both"/>
              <w:rPr>
                <w:sz w:val="24"/>
                <w:szCs w:val="24"/>
              </w:rPr>
            </w:pPr>
            <w:r>
              <w:rPr>
                <w:rFonts w:ascii="Times New Roman" w:hAnsi="Times New Roman" w:cs="Times New Roman"/>
                <w:color w:val="000000"/>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
          <w:p w:rsidR="00F71681" w:rsidRDefault="00CA4E79">
            <w:pPr>
              <w:spacing w:after="0" w:line="240" w:lineRule="auto"/>
              <w:jc w:val="both"/>
              <w:rPr>
                <w:sz w:val="24"/>
                <w:szCs w:val="24"/>
              </w:rPr>
            </w:pPr>
            <w:r>
              <w:rPr>
                <w:rFonts w:ascii="Times New Roman" w:hAnsi="Times New Roman" w:cs="Times New Roman"/>
                <w:color w:val="000000"/>
                <w:sz w:val="24"/>
                <w:szCs w:val="24"/>
              </w:rPr>
              <w:t>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F71681" w:rsidRDefault="00CA4E79">
            <w:pPr>
              <w:spacing w:after="0" w:line="240" w:lineRule="auto"/>
              <w:jc w:val="both"/>
              <w:rPr>
                <w:sz w:val="24"/>
                <w:szCs w:val="24"/>
              </w:rPr>
            </w:pPr>
            <w:r>
              <w:rPr>
                <w:rFonts w:ascii="Times New Roman" w:hAnsi="Times New Roman" w:cs="Times New Roman"/>
                <w:color w:val="000000"/>
                <w:sz w:val="24"/>
                <w:szCs w:val="24"/>
              </w:rPr>
              <w:t>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4341"/>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lastRenderedPageBreak/>
              <w:t>Азиатском регионе.</w:t>
            </w:r>
          </w:p>
          <w:p w:rsidR="00F71681" w:rsidRDefault="00CA4E79">
            <w:pPr>
              <w:spacing w:after="0" w:line="240" w:lineRule="auto"/>
              <w:jc w:val="both"/>
              <w:rPr>
                <w:sz w:val="24"/>
                <w:szCs w:val="24"/>
              </w:rPr>
            </w:pPr>
            <w:r>
              <w:rPr>
                <w:rFonts w:ascii="Times New Roman" w:hAnsi="Times New Roman" w:cs="Times New Roman"/>
                <w:color w:val="000000"/>
                <w:sz w:val="24"/>
                <w:szCs w:val="24"/>
              </w:rPr>
              <w:t>Укрепление механизмов взаимодействия Российской Федерации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Формирование в Евроатлантике открытой системы коллективной безопасности на четкой договорно- правовой основе как долгосрочный национальный интерес  России</w:t>
            </w:r>
          </w:p>
          <w:p w:rsidR="00F71681" w:rsidRDefault="00CA4E79">
            <w:pPr>
              <w:spacing w:after="0" w:line="240" w:lineRule="auto"/>
              <w:jc w:val="both"/>
              <w:rPr>
                <w:sz w:val="24"/>
                <w:szCs w:val="24"/>
              </w:rPr>
            </w:pPr>
            <w:r>
              <w:rPr>
                <w:rFonts w:ascii="Times New Roman" w:hAnsi="Times New Roman" w:cs="Times New Roman"/>
                <w:color w:val="000000"/>
                <w:sz w:val="24"/>
                <w:szCs w:val="24"/>
              </w:rPr>
              <w:t>Неприемлемость для России планов продвижения военной инфраструктуры Организации Североатлантического договора к ее границам. Поиск новых задач и функций гуманистической направленности.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F71681">
        <w:trPr>
          <w:trHeight w:hRule="exact" w:val="6235"/>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Развитие демократии и гражданского общества, повышение конкурентоспособности национальной экономики.</w:t>
            </w:r>
          </w:p>
          <w:p w:rsidR="00F71681" w:rsidRDefault="00CA4E79">
            <w:pPr>
              <w:spacing w:after="0" w:line="240" w:lineRule="auto"/>
              <w:jc w:val="both"/>
              <w:rPr>
                <w:sz w:val="24"/>
                <w:szCs w:val="24"/>
              </w:rPr>
            </w:pPr>
            <w:r>
              <w:rPr>
                <w:rFonts w:ascii="Times New Roman" w:hAnsi="Times New Roman" w:cs="Times New Roman"/>
                <w:color w:val="000000"/>
                <w:sz w:val="24"/>
                <w:szCs w:val="24"/>
              </w:rPr>
              <w:t>Обеспечение незыблемости конституционного строя, территориальной целостности и суверенитета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Превращение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F71681" w:rsidRDefault="00CA4E79">
            <w:pPr>
              <w:spacing w:after="0" w:line="240" w:lineRule="auto"/>
              <w:jc w:val="both"/>
              <w:rPr>
                <w:sz w:val="24"/>
                <w:szCs w:val="24"/>
              </w:rPr>
            </w:pPr>
            <w:r>
              <w:rPr>
                <w:rFonts w:ascii="Times New Roman" w:hAnsi="Times New Roman" w:cs="Times New Roman"/>
                <w:color w:val="000000"/>
                <w:sz w:val="24"/>
                <w:szCs w:val="24"/>
              </w:rPr>
              <w:t>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w:t>
            </w:r>
          </w:p>
          <w:p w:rsidR="00F71681" w:rsidRDefault="00CA4E79">
            <w:pPr>
              <w:spacing w:after="0" w:line="240" w:lineRule="auto"/>
              <w:jc w:val="both"/>
              <w:rPr>
                <w:sz w:val="24"/>
                <w:szCs w:val="24"/>
              </w:rPr>
            </w:pPr>
            <w:r>
              <w:rPr>
                <w:rFonts w:ascii="Times New Roman" w:hAnsi="Times New Roman" w:cs="Times New Roman"/>
                <w:color w:val="000000"/>
                <w:sz w:val="24"/>
                <w:szCs w:val="24"/>
              </w:rPr>
              <w:t>Национальная оборона, государственная и общественная безопасность как  основные приоритеты национальной безопасности Российской Федерации. Достижение устойчивого развития через: повышение качества жизни российских граждан путем гарантирования личной безопасности, а также высоких стандартов жизнеобеспечения; экономический рост, который достигается прежде всего путем развития национальной инновационной системы и инвестиций в человеческий капитал; 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 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 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5. Система обеспечения национальной безопасности Росси</w:t>
            </w:r>
          </w:p>
        </w:tc>
      </w:tr>
      <w:tr w:rsidR="00F71681">
        <w:trPr>
          <w:trHeight w:hRule="exact" w:val="3925"/>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Поддержание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 - основное содержание обеспечения национальной безопасности. Зависимость состояния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Национальная оборона. Стратегические цели совершенствования национальной обороны и военная безопасность. Государственная политика Российской Федерации в области национальной обороны и военного строительства, в том числе в рамках Союзного государства.</w:t>
            </w:r>
          </w:p>
          <w:p w:rsidR="00F71681" w:rsidRDefault="00CA4E79">
            <w:pPr>
              <w:spacing w:after="0" w:line="240" w:lineRule="auto"/>
              <w:jc w:val="both"/>
              <w:rPr>
                <w:sz w:val="24"/>
                <w:szCs w:val="24"/>
              </w:rPr>
            </w:pPr>
            <w:r>
              <w:rPr>
                <w:rFonts w:ascii="Times New Roman" w:hAnsi="Times New Roman" w:cs="Times New Roman"/>
                <w:color w:val="000000"/>
                <w:sz w:val="24"/>
                <w:szCs w:val="24"/>
              </w:rPr>
              <w:t>Государственная и общественная безопасность.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15391"/>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lastRenderedPageBreak/>
              <w:t>обществе как  стратегические цели обеспечения национальной безопасности в сфере государственной и общественной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Повышение качества жизни российских граждан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 как стратегическая цель обеспечения национальной безопасности. Гарантированность повышения качества жизни российских граждан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Экономический рост. Вхождение России в среднесрочной перспективе в число пяти стран -лидеров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 Развитие национальной инновационной системы, повышение производительности труда, освоение новых ресурсных источников, модернизация приоритетных секторов национальной экономики, совершенствование банковской системы, финансового сектора услуг и межбюджетных отношений в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Наука, технологии и образование. Развитие государственных научных и научно- 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 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Здравоохранение. Увеличение продолжительности жизни, снижение инвалидности и смертности; совершенствование профилактики и оказания своевременной квалифицированной первичной медико-санитарной и высокотехнологичной медицинской помощи; совершенствование стандартов медицинской помощи, а также контроля качества, эффективности и безопасности лекарственных средств как стратегическая цель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Культура.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 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F71681" w:rsidRDefault="00CA4E79">
            <w:pPr>
              <w:spacing w:after="0" w:line="240" w:lineRule="auto"/>
              <w:jc w:val="both"/>
              <w:rPr>
                <w:sz w:val="24"/>
                <w:szCs w:val="24"/>
              </w:rPr>
            </w:pPr>
            <w:r>
              <w:rPr>
                <w:rFonts w:ascii="Times New Roman" w:hAnsi="Times New Roman" w:cs="Times New Roman"/>
                <w:color w:val="000000"/>
                <w:sz w:val="24"/>
                <w:szCs w:val="24"/>
              </w:rPr>
              <w:t>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Экология живых систем и рациональное природопользование. Сохранение окружающей природной среды и обеспечение ее защиты;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Стратегическая стабильность и равноправное стратегическое партнерство.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F71681" w:rsidRDefault="00CA4E79">
            <w:pPr>
              <w:spacing w:after="0" w:line="240" w:lineRule="auto"/>
              <w:jc w:val="both"/>
              <w:rPr>
                <w:sz w:val="24"/>
                <w:szCs w:val="24"/>
              </w:rPr>
            </w:pPr>
            <w:r>
              <w:rPr>
                <w:rFonts w:ascii="Times New Roman" w:hAnsi="Times New Roman" w:cs="Times New Roman"/>
                <w:color w:val="000000"/>
                <w:sz w:val="24"/>
                <w:szCs w:val="24"/>
              </w:rPr>
              <w:t>Организационные, нормативные правовые и информационные основы реализации Стратегии национальной безопасности России. Основные характеристики состояния национальной безопасности:</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2178"/>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lastRenderedPageBreak/>
              <w:t>уровень безработицы (доля от экономически активного населения); децильный коэффициент (соотношение доходов 10% наиболее и 10% наименее обеспеченного населения); уровень роста потребительских цен; уровень государственного внешнего и внутреннего долга в процентном отношении от валового внутреннего продукта; уровень обеспеченности ресурсами здравоохранения, культуры, образования и науки в процентном отношении от валового внутреннего продукта; уровень ежегодного обновления вооружения, военной и специальной техники; уровень обеспеченности военными и инженерно-техническими кадрами.</w:t>
            </w:r>
          </w:p>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F71681">
        <w:trPr>
          <w:trHeight w:hRule="exact" w:val="12908"/>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Основные положения региональной политики в Российской Федерации. Под региональной политикой в Российской Федерации понимается система целей и задач органов государственной власти по управлению политическим, экономическим и социальным развитием регионов страны, а также механизм их реализации. Основные цели региональной политики в Российской Федерации: обеспечение экономических, социальных, правовых и организационных основ федерализма в Российской Федерации, создание единого экономического пространства; обеспечение единых минимальных социальных стандартов и равной социальной защиты, гарантирование социальных прав граждан, установленных Конституцией Российской Федерации, независимо от экономических возможностей регионов; выравнивание условий социально- экономического развития регионов; предотвращение загрязнения окружающей среды, а также ликвидация последствий ее загрязнения, комплексная экологическая защита регионов; приоритетное развитие регионов, имеющих особо важное стратегическое значение; максимальное использование природно-климатических особенностей регионов; становление и обеспечение гарантий местного самоуправления.</w:t>
            </w:r>
          </w:p>
          <w:p w:rsidR="00F71681" w:rsidRDefault="00CA4E79">
            <w:pPr>
              <w:spacing w:after="0" w:line="240" w:lineRule="auto"/>
              <w:jc w:val="both"/>
              <w:rPr>
                <w:sz w:val="24"/>
                <w:szCs w:val="24"/>
              </w:rPr>
            </w:pPr>
            <w:r>
              <w:rPr>
                <w:rFonts w:ascii="Times New Roman" w:hAnsi="Times New Roman" w:cs="Times New Roman"/>
                <w:color w:val="000000"/>
                <w:sz w:val="24"/>
                <w:szCs w:val="24"/>
              </w:rPr>
              <w:t>Концепция государственной национальной политики Российской Федерации. Российская Федерация - одно из крупнейших в мире многонациональных государств, где проживает более ста народов, каждый из которых обладает уникальными особенностями материальной и духовной культуры. 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 народов. Основными принципами государственной национальной политики в Российской Федерации являются: 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 запрещение любых форм ограничения прав граждан по признакам социальной, расовой, национальной, языковой или религиозной принадлежности; сохранение исторически сложившейся целостности Российской Федерации; равноправие всех субъектов Российской Федерации во взаимоотношениях с федеральными органами государственной власти;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rsidR="00F71681" w:rsidRDefault="00CA4E79">
            <w:pPr>
              <w:spacing w:after="0" w:line="240" w:lineRule="auto"/>
              <w:jc w:val="both"/>
              <w:rPr>
                <w:sz w:val="24"/>
                <w:szCs w:val="24"/>
              </w:rPr>
            </w:pPr>
            <w:r>
              <w:rPr>
                <w:rFonts w:ascii="Times New Roman" w:hAnsi="Times New Roman" w:cs="Times New Roman"/>
                <w:color w:val="000000"/>
                <w:sz w:val="24"/>
                <w:szCs w:val="24"/>
              </w:rPr>
              <w:t>Основы пограничной политики Российской Федерации. Пограничная политика Российской Федерации направлена на обеспечение суверенитета, неприкосновенности и целостности территории, реализацию и защиту национальных интересов и безопасности Российской Федерации в ее пограничном пространстве. Основные субъекты пограничной</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8398"/>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lastRenderedPageBreak/>
              <w:t>политики Российской Федерации - федеральные органы государственной власти, органы государственной власти субъектов Российской Федерации, органы местного самоуправления, общественные объединения, организации и граждане. Основные объекты пограничной политики Российской Федерации - государственная граница Российской Федерации, национальные интересы России в ее пограничном пространстве, а также на внешних границах государств - участников СНГ. Цель пограничной политики Российской Федерации - реализация и защита национальных интересов России, обеспечение безопасности личности, общества и государства в пограничном пространстве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Концепция приграничного сотрудничества в Российской Федерации. Под приграничным сотрудничеством в Российской Федерации понимаются согласованные действия федеральных органов исполнительной власти, органов исполнительной власти субъектов Российской Федерации, органов местного самоуправления,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 повышения благосостояния населения приграничных территорий Российской Федерации и сопредельных государств, укрепления дружбы и добрососедства с этими государствами.</w:t>
            </w:r>
          </w:p>
          <w:p w:rsidR="00F71681" w:rsidRDefault="00CA4E79">
            <w:pPr>
              <w:spacing w:after="0" w:line="240" w:lineRule="auto"/>
              <w:jc w:val="both"/>
              <w:rPr>
                <w:sz w:val="24"/>
                <w:szCs w:val="24"/>
              </w:rPr>
            </w:pPr>
            <w:r>
              <w:rPr>
                <w:rFonts w:ascii="Times New Roman" w:hAnsi="Times New Roman" w:cs="Times New Roman"/>
                <w:color w:val="000000"/>
                <w:sz w:val="24"/>
                <w:szCs w:val="24"/>
              </w:rPr>
              <w:t>Антитеррористическая деятельность. Федеральный закон "О борьбе с терроризмом". Цели борьбы с терроризмом:  защиты личности, общества и государства от терроризма; предупреждения, выявления, пресечения террористической деятельности и минимизации ее последствий; выявления и устранения причин и условий, способствующих осуществлению террористической деятельности. Федеральный закон "О противодействии экстремистской деятельности". Основные направления противодействия экстремистской деятельности: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Федеральный закон "О противодействии легализации (отмыванию) доходов, полученных преступным путем, и финансированию терроризма"</w:t>
            </w:r>
          </w:p>
        </w:tc>
      </w:tr>
      <w:tr w:rsidR="00F71681">
        <w:trPr>
          <w:trHeight w:hRule="exact" w:val="277"/>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lastRenderedPageBreak/>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F71681">
        <w:trPr>
          <w:trHeight w:hRule="exact" w:val="8669"/>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rsidR="00F71681" w:rsidRDefault="00CA4E7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71681" w:rsidRDefault="00CA4E79">
            <w:pPr>
              <w:spacing w:after="0" w:line="240" w:lineRule="auto"/>
              <w:jc w:val="both"/>
              <w:rPr>
                <w:sz w:val="24"/>
                <w:szCs w:val="24"/>
              </w:rPr>
            </w:pPr>
            <w:r>
              <w:rPr>
                <w:rFonts w:ascii="Times New Roman" w:hAnsi="Times New Roman" w:cs="Times New Roman"/>
                <w:color w:val="000000"/>
                <w:sz w:val="24"/>
                <w:szCs w:val="24"/>
              </w:rPr>
              <w:t>1. Государственная стратегия экономической безопасности Российской Федерации (Основные положения); Экологическая доктрина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2. Основы государственной политики Российской Федерации в Арктике на период до 2020 года и дальнейшую перспективу);</w:t>
            </w:r>
          </w:p>
          <w:p w:rsidR="00F71681" w:rsidRDefault="00CA4E79">
            <w:pPr>
              <w:spacing w:after="0" w:line="240" w:lineRule="auto"/>
              <w:jc w:val="both"/>
              <w:rPr>
                <w:sz w:val="24"/>
                <w:szCs w:val="24"/>
              </w:rPr>
            </w:pPr>
            <w:r>
              <w:rPr>
                <w:rFonts w:ascii="Times New Roman" w:hAnsi="Times New Roman" w:cs="Times New Roman"/>
                <w:color w:val="000000"/>
                <w:sz w:val="24"/>
                <w:szCs w:val="24"/>
              </w:rPr>
              <w:t>3. Государственная и общественная безопасность (Основные положения региональной политики в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4. Концепция государственной национальной политики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5. Основы пограничной политики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6. Концепция приграничного сотрудничества в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7. Антитеррористическая деятельность (Федеральный закон "О борьбе с терроризмом";</w:t>
            </w:r>
          </w:p>
          <w:p w:rsidR="00F71681" w:rsidRDefault="00CA4E7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jc w:val="both"/>
              <w:rPr>
                <w:sz w:val="24"/>
                <w:szCs w:val="24"/>
              </w:rPr>
            </w:pPr>
            <w:r>
              <w:rPr>
                <w:rFonts w:ascii="Times New Roman" w:hAnsi="Times New Roman" w:cs="Times New Roman"/>
                <w:color w:val="000000"/>
                <w:sz w:val="24"/>
                <w:szCs w:val="24"/>
              </w:rPr>
              <w:t>1. Изучите Стратегию национальной безопасности РФ до 2020 года. Оформить схему «Основные направления обеспечения национальной безопасности» (в выполнении задания участвуют 2 студента).</w:t>
            </w:r>
          </w:p>
          <w:p w:rsidR="00F71681" w:rsidRDefault="00CA4E79">
            <w:pPr>
              <w:spacing w:after="0" w:line="240" w:lineRule="auto"/>
              <w:jc w:val="both"/>
              <w:rPr>
                <w:sz w:val="24"/>
                <w:szCs w:val="24"/>
              </w:rPr>
            </w:pPr>
            <w:r>
              <w:rPr>
                <w:rFonts w:ascii="Times New Roman" w:hAnsi="Times New Roman" w:cs="Times New Roman"/>
                <w:color w:val="000000"/>
                <w:sz w:val="24"/>
                <w:szCs w:val="24"/>
              </w:rPr>
              <w:t>2. Изучив учебную литературу, основные положения Федерального закона от 28.12.2010 г. № 390-ФЗ «О безопасности», Стратегии национальной безопасности, определите ключевые направления в деятельности государства для обеспечения национальной безопасности (данное задание выполняют 3 студента по желанию).</w:t>
            </w:r>
          </w:p>
          <w:p w:rsidR="00F71681" w:rsidRDefault="00CA4E79">
            <w:pPr>
              <w:spacing w:after="0" w:line="240" w:lineRule="auto"/>
              <w:jc w:val="both"/>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jc w:val="both"/>
              <w:rPr>
                <w:sz w:val="24"/>
                <w:szCs w:val="24"/>
              </w:rPr>
            </w:pPr>
            <w:r>
              <w:rPr>
                <w:rFonts w:ascii="Times New Roman" w:hAnsi="Times New Roman" w:cs="Times New Roman"/>
                <w:color w:val="000000"/>
                <w:sz w:val="24"/>
                <w:szCs w:val="24"/>
              </w:rPr>
              <w:t>1. Федеральный закон "О противодействии экстремистской деятельности";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2. Федеральный закон "О противодействии легализации (отмыванию) доходов, полученных преступным путем, и финансированию терроризма");</w:t>
            </w:r>
          </w:p>
          <w:p w:rsidR="00F71681" w:rsidRDefault="00CA4E79">
            <w:pPr>
              <w:spacing w:after="0" w:line="240" w:lineRule="auto"/>
              <w:jc w:val="both"/>
              <w:rPr>
                <w:sz w:val="24"/>
                <w:szCs w:val="24"/>
              </w:rPr>
            </w:pPr>
            <w:r>
              <w:rPr>
                <w:rFonts w:ascii="Times New Roman" w:hAnsi="Times New Roman" w:cs="Times New Roman"/>
                <w:color w:val="000000"/>
                <w:sz w:val="24"/>
                <w:szCs w:val="24"/>
              </w:rPr>
              <w:t>3.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4. Приоритетные проблемы научных исследований в области обеспечения информационной безопасности Российской Федерации;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Доклад: Место и роль Совета Безопасности РФ в политической системе России.</w:t>
            </w:r>
          </w:p>
        </w:tc>
      </w:tr>
      <w:tr w:rsidR="00F71681">
        <w:trPr>
          <w:trHeight w:hRule="exact" w:val="14"/>
        </w:trPr>
        <w:tc>
          <w:tcPr>
            <w:tcW w:w="9640" w:type="dxa"/>
          </w:tcPr>
          <w:p w:rsidR="00F71681" w:rsidRDefault="00F71681"/>
        </w:tc>
      </w:tr>
      <w:tr w:rsidR="00F71681">
        <w:trPr>
          <w:trHeight w:hRule="exact" w:val="314"/>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F71681">
        <w:trPr>
          <w:trHeight w:hRule="exact" w:val="4341"/>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Цель: Изучить основные вызовы глобализации и основные объекты глобальных интересов</w:t>
            </w:r>
          </w:p>
          <w:p w:rsidR="00F71681" w:rsidRDefault="00CA4E7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71681" w:rsidRDefault="00CA4E79">
            <w:pPr>
              <w:spacing w:after="0" w:line="240" w:lineRule="auto"/>
              <w:jc w:val="both"/>
              <w:rPr>
                <w:sz w:val="24"/>
                <w:szCs w:val="24"/>
              </w:rPr>
            </w:pPr>
            <w:r>
              <w:rPr>
                <w:rFonts w:ascii="Times New Roman" w:hAnsi="Times New Roman" w:cs="Times New Roman"/>
                <w:color w:val="000000"/>
                <w:sz w:val="24"/>
                <w:szCs w:val="24"/>
              </w:rPr>
              <w:t>Обострение мировой демографической ситуации и проблемы окружающей природной среды.</w:t>
            </w:r>
          </w:p>
          <w:p w:rsidR="00F71681" w:rsidRDefault="00CA4E79">
            <w:pPr>
              <w:spacing w:after="0" w:line="240" w:lineRule="auto"/>
              <w:jc w:val="both"/>
              <w:rPr>
                <w:sz w:val="24"/>
                <w:szCs w:val="24"/>
              </w:rPr>
            </w:pPr>
            <w:r>
              <w:rPr>
                <w:rFonts w:ascii="Times New Roman" w:hAnsi="Times New Roman" w:cs="Times New Roman"/>
                <w:color w:val="000000"/>
                <w:sz w:val="24"/>
                <w:szCs w:val="24"/>
              </w:rPr>
              <w:t>Основные объекты глобальных интересов.</w:t>
            </w:r>
          </w:p>
          <w:p w:rsidR="00F71681" w:rsidRDefault="00CA4E79">
            <w:pPr>
              <w:spacing w:after="0" w:line="240" w:lineRule="auto"/>
              <w:jc w:val="both"/>
              <w:rPr>
                <w:sz w:val="24"/>
                <w:szCs w:val="24"/>
              </w:rPr>
            </w:pPr>
            <w:r>
              <w:rPr>
                <w:rFonts w:ascii="Times New Roman" w:hAnsi="Times New Roman" w:cs="Times New Roman"/>
                <w:color w:val="000000"/>
                <w:sz w:val="24"/>
                <w:szCs w:val="24"/>
              </w:rPr>
              <w:t>Вероятность решения возникающих проблем с применением военной силы в условиях конкурентной борьбы за ресурсы.</w:t>
            </w:r>
          </w:p>
          <w:p w:rsidR="00F71681" w:rsidRDefault="00CA4E7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jc w:val="both"/>
              <w:rPr>
                <w:sz w:val="24"/>
                <w:szCs w:val="24"/>
              </w:rPr>
            </w:pPr>
            <w:r>
              <w:rPr>
                <w:rFonts w:ascii="Times New Roman" w:hAnsi="Times New Roman" w:cs="Times New Roman"/>
                <w:color w:val="000000"/>
                <w:sz w:val="24"/>
                <w:szCs w:val="24"/>
              </w:rPr>
              <w:t>1. Изучив учебную литературу и основные нормативные правовые акты, составьте схему «Классификация нормативных правовых актов, определяющих правовую основу обеспечения безопасности в РФ». (Данное задание выполняют студенты всей группы).</w:t>
            </w:r>
          </w:p>
          <w:p w:rsidR="00F71681" w:rsidRDefault="00CA4E79">
            <w:pPr>
              <w:spacing w:after="0" w:line="240" w:lineRule="auto"/>
              <w:jc w:val="both"/>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jc w:val="both"/>
              <w:rPr>
                <w:sz w:val="24"/>
                <w:szCs w:val="24"/>
              </w:rPr>
            </w:pPr>
            <w:r>
              <w:rPr>
                <w:rFonts w:ascii="Times New Roman" w:hAnsi="Times New Roman" w:cs="Times New Roman"/>
                <w:color w:val="000000"/>
                <w:sz w:val="24"/>
                <w:szCs w:val="24"/>
              </w:rPr>
              <w:t>Возрастание риска увеличения числа государств - обладателей ядерного оружия.</w:t>
            </w:r>
          </w:p>
          <w:p w:rsidR="00F71681" w:rsidRDefault="00CA4E79">
            <w:pPr>
              <w:spacing w:after="0" w:line="240" w:lineRule="auto"/>
              <w:jc w:val="both"/>
              <w:rPr>
                <w:sz w:val="24"/>
                <w:szCs w:val="24"/>
              </w:rPr>
            </w:pPr>
            <w:r>
              <w:rPr>
                <w:rFonts w:ascii="Times New Roman" w:hAnsi="Times New Roman" w:cs="Times New Roman"/>
                <w:color w:val="000000"/>
                <w:sz w:val="24"/>
                <w:szCs w:val="24"/>
              </w:rPr>
              <w:t>Последствия мировых финансово-экономических кризисов</w:t>
            </w:r>
          </w:p>
          <w:p w:rsidR="00F71681" w:rsidRDefault="00CA4E79">
            <w:pPr>
              <w:spacing w:after="0" w:line="240" w:lineRule="auto"/>
              <w:jc w:val="both"/>
              <w:rPr>
                <w:sz w:val="24"/>
                <w:szCs w:val="24"/>
              </w:rPr>
            </w:pPr>
            <w:r>
              <w:rPr>
                <w:rFonts w:ascii="Times New Roman" w:hAnsi="Times New Roman" w:cs="Times New Roman"/>
                <w:color w:val="000000"/>
                <w:sz w:val="24"/>
                <w:szCs w:val="24"/>
              </w:rPr>
              <w:t>Доклад:  Основные вызовы глобализации. (15-20 мин)</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lastRenderedPageBreak/>
              <w:t>Тема 3. Рациональность и прагматизм внешней политики как основа международной безопасности России</w:t>
            </w:r>
          </w:p>
        </w:tc>
      </w:tr>
      <w:tr w:rsidR="00F71681">
        <w:trPr>
          <w:trHeight w:hRule="exact" w:val="4612"/>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Цель: Изучить рациональность и прагматизм внешней политики как основа международной безопасности России</w:t>
            </w:r>
          </w:p>
          <w:p w:rsidR="00F71681" w:rsidRDefault="00CA4E7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71681" w:rsidRDefault="00CA4E79">
            <w:pPr>
              <w:spacing w:after="0" w:line="240" w:lineRule="auto"/>
              <w:jc w:val="both"/>
              <w:rPr>
                <w:sz w:val="24"/>
                <w:szCs w:val="24"/>
              </w:rPr>
            </w:pPr>
            <w:r>
              <w:rPr>
                <w:rFonts w:ascii="Times New Roman" w:hAnsi="Times New Roman" w:cs="Times New Roman"/>
                <w:color w:val="000000"/>
                <w:sz w:val="24"/>
                <w:szCs w:val="24"/>
              </w:rPr>
              <w:t>1. 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w:t>
            </w:r>
          </w:p>
          <w:p w:rsidR="00F71681" w:rsidRDefault="00CA4E79">
            <w:pPr>
              <w:spacing w:after="0" w:line="240" w:lineRule="auto"/>
              <w:jc w:val="both"/>
              <w:rPr>
                <w:sz w:val="24"/>
                <w:szCs w:val="24"/>
              </w:rPr>
            </w:pPr>
            <w:r>
              <w:rPr>
                <w:rFonts w:ascii="Times New Roman" w:hAnsi="Times New Roman" w:cs="Times New Roman"/>
                <w:color w:val="000000"/>
                <w:sz w:val="24"/>
                <w:szCs w:val="24"/>
              </w:rPr>
              <w:t>2. Организация Договора о коллективной безопасности и Евразийского экономического сообщества,</w:t>
            </w:r>
          </w:p>
          <w:p w:rsidR="00F71681" w:rsidRDefault="00CA4E79">
            <w:pPr>
              <w:spacing w:after="0" w:line="240" w:lineRule="auto"/>
              <w:jc w:val="both"/>
              <w:rPr>
                <w:sz w:val="24"/>
                <w:szCs w:val="24"/>
              </w:rPr>
            </w:pPr>
            <w:r>
              <w:rPr>
                <w:rFonts w:ascii="Times New Roman" w:hAnsi="Times New Roman" w:cs="Times New Roman"/>
                <w:color w:val="000000"/>
                <w:sz w:val="24"/>
                <w:szCs w:val="24"/>
              </w:rPr>
              <w:t>3. Шанхайская организация сотрудничества как политические инструменты интеграции и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jc w:val="both"/>
              <w:rPr>
                <w:sz w:val="24"/>
                <w:szCs w:val="24"/>
              </w:rPr>
            </w:pPr>
            <w:r>
              <w:rPr>
                <w:rFonts w:ascii="Times New Roman" w:hAnsi="Times New Roman" w:cs="Times New Roman"/>
                <w:color w:val="000000"/>
                <w:sz w:val="24"/>
                <w:szCs w:val="24"/>
              </w:rPr>
              <w:t>1. Домашнее задание: Изучите Стратегию национальной безопасности РФ до 2020 года. Оформить схему «Основные направления обеспечения национальной безопасности в экономической сфере» (в выполнении задания участвуют 2 студента).</w:t>
            </w:r>
          </w:p>
          <w:p w:rsidR="00F71681" w:rsidRDefault="00CA4E79">
            <w:pPr>
              <w:spacing w:after="0" w:line="240" w:lineRule="auto"/>
              <w:jc w:val="both"/>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jc w:val="both"/>
              <w:rPr>
                <w:sz w:val="24"/>
                <w:szCs w:val="24"/>
              </w:rPr>
            </w:pPr>
            <w:r>
              <w:rPr>
                <w:rFonts w:ascii="Times New Roman" w:hAnsi="Times New Roman" w:cs="Times New Roman"/>
                <w:color w:val="000000"/>
                <w:sz w:val="24"/>
                <w:szCs w:val="24"/>
              </w:rPr>
              <w:t>1. Обеспечение надежной и равной безопасности государств как принцип внешней политики России.(15-20 мин)</w:t>
            </w:r>
          </w:p>
        </w:tc>
      </w:tr>
      <w:tr w:rsidR="00F71681">
        <w:trPr>
          <w:trHeight w:hRule="exact" w:val="14"/>
        </w:trPr>
        <w:tc>
          <w:tcPr>
            <w:tcW w:w="9640" w:type="dxa"/>
          </w:tcPr>
          <w:p w:rsidR="00F71681" w:rsidRDefault="00F71681"/>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F71681">
        <w:trPr>
          <w:trHeight w:hRule="exact" w:val="4612"/>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Цель: Изучить национальные интересы Российской Федерации и стратегические национальные приоритеты</w:t>
            </w:r>
          </w:p>
          <w:p w:rsidR="00F71681" w:rsidRDefault="00CA4E7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71681" w:rsidRDefault="00CA4E79">
            <w:pPr>
              <w:spacing w:after="0" w:line="240" w:lineRule="auto"/>
              <w:jc w:val="both"/>
              <w:rPr>
                <w:sz w:val="24"/>
                <w:szCs w:val="24"/>
              </w:rPr>
            </w:pPr>
            <w:r>
              <w:rPr>
                <w:rFonts w:ascii="Times New Roman" w:hAnsi="Times New Roman" w:cs="Times New Roman"/>
                <w:color w:val="000000"/>
                <w:sz w:val="24"/>
                <w:szCs w:val="24"/>
              </w:rPr>
              <w:t>1. Повышение качества жизни российских граждан. Стандарты жизнеобеспечения;</w:t>
            </w:r>
          </w:p>
          <w:p w:rsidR="00F71681" w:rsidRDefault="00CA4E79">
            <w:pPr>
              <w:spacing w:after="0" w:line="240" w:lineRule="auto"/>
              <w:jc w:val="both"/>
              <w:rPr>
                <w:sz w:val="24"/>
                <w:szCs w:val="24"/>
              </w:rPr>
            </w:pPr>
            <w:r>
              <w:rPr>
                <w:rFonts w:ascii="Times New Roman" w:hAnsi="Times New Roman" w:cs="Times New Roman"/>
                <w:color w:val="000000"/>
                <w:sz w:val="24"/>
                <w:szCs w:val="24"/>
              </w:rPr>
              <w:t>2. Инновационный экономический рост</w:t>
            </w:r>
          </w:p>
          <w:p w:rsidR="00F71681" w:rsidRDefault="00CA4E79">
            <w:pPr>
              <w:spacing w:after="0" w:line="240" w:lineRule="auto"/>
              <w:jc w:val="both"/>
              <w:rPr>
                <w:sz w:val="24"/>
                <w:szCs w:val="24"/>
              </w:rPr>
            </w:pPr>
            <w:r>
              <w:rPr>
                <w:rFonts w:ascii="Times New Roman" w:hAnsi="Times New Roman" w:cs="Times New Roman"/>
                <w:color w:val="000000"/>
                <w:sz w:val="24"/>
                <w:szCs w:val="24"/>
              </w:rPr>
              <w:t>3. Укрепление роли государства и совершенствование государственно-частного партнерства</w:t>
            </w:r>
          </w:p>
          <w:p w:rsidR="00F71681" w:rsidRDefault="00CA4E79">
            <w:pPr>
              <w:spacing w:after="0" w:line="240" w:lineRule="auto"/>
              <w:jc w:val="both"/>
              <w:rPr>
                <w:sz w:val="24"/>
                <w:szCs w:val="24"/>
              </w:rPr>
            </w:pPr>
            <w:r>
              <w:rPr>
                <w:rFonts w:ascii="Times New Roman" w:hAnsi="Times New Roman" w:cs="Times New Roman"/>
                <w:color w:val="000000"/>
                <w:sz w:val="24"/>
                <w:szCs w:val="24"/>
              </w:rPr>
              <w:t>4. Экология и рациональное природопользование и воспроизводство природно-ресурсного потенциала страны</w:t>
            </w:r>
          </w:p>
          <w:p w:rsidR="00F71681" w:rsidRDefault="00CA4E7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jc w:val="both"/>
              <w:rPr>
                <w:sz w:val="24"/>
                <w:szCs w:val="24"/>
              </w:rPr>
            </w:pPr>
            <w:r>
              <w:rPr>
                <w:rFonts w:ascii="Times New Roman" w:hAnsi="Times New Roman" w:cs="Times New Roman"/>
                <w:color w:val="000000"/>
                <w:sz w:val="24"/>
                <w:szCs w:val="24"/>
              </w:rPr>
              <w:t>1. Возможность применения мер принуждения в целях обеспечения экономической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1.1) меры административного принуждения;</w:t>
            </w:r>
          </w:p>
          <w:p w:rsidR="00F71681" w:rsidRDefault="00CA4E79">
            <w:pPr>
              <w:spacing w:after="0" w:line="240" w:lineRule="auto"/>
              <w:jc w:val="both"/>
              <w:rPr>
                <w:sz w:val="24"/>
                <w:szCs w:val="24"/>
              </w:rPr>
            </w:pPr>
            <w:r>
              <w:rPr>
                <w:rFonts w:ascii="Times New Roman" w:hAnsi="Times New Roman" w:cs="Times New Roman"/>
                <w:color w:val="000000"/>
                <w:sz w:val="24"/>
                <w:szCs w:val="24"/>
              </w:rPr>
              <w:t>1.2) меры уголовного принуждения.</w:t>
            </w:r>
          </w:p>
          <w:p w:rsidR="00F71681" w:rsidRDefault="00CA4E79">
            <w:pPr>
              <w:spacing w:after="0" w:line="240" w:lineRule="auto"/>
              <w:jc w:val="both"/>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jc w:val="both"/>
              <w:rPr>
                <w:sz w:val="24"/>
                <w:szCs w:val="24"/>
              </w:rPr>
            </w:pPr>
            <w:r>
              <w:rPr>
                <w:rFonts w:ascii="Times New Roman" w:hAnsi="Times New Roman" w:cs="Times New Roman"/>
                <w:color w:val="000000"/>
                <w:sz w:val="24"/>
                <w:szCs w:val="24"/>
              </w:rPr>
              <w:t>1. Национальная оборона, государственная и общественная безопасность как  основные приоритеты национальной безопасности Российской Федерации.(15-20 мин)</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lastRenderedPageBreak/>
              <w:t>Тема 5. Система обеспечения национальной безопасности Росси</w:t>
            </w:r>
          </w:p>
        </w:tc>
      </w:tr>
      <w:tr w:rsidR="00F71681">
        <w:trPr>
          <w:trHeight w:hRule="exact" w:val="5694"/>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Цель: Изучить систему обеспечения национальной безопасности Росси</w:t>
            </w:r>
          </w:p>
          <w:p w:rsidR="00F71681" w:rsidRDefault="00CA4E7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71681" w:rsidRDefault="00CA4E79">
            <w:pPr>
              <w:spacing w:after="0" w:line="240" w:lineRule="auto"/>
              <w:jc w:val="both"/>
              <w:rPr>
                <w:sz w:val="24"/>
                <w:szCs w:val="24"/>
              </w:rPr>
            </w:pPr>
            <w:r>
              <w:rPr>
                <w:rFonts w:ascii="Times New Roman" w:hAnsi="Times New Roman" w:cs="Times New Roman"/>
                <w:color w:val="000000"/>
                <w:sz w:val="24"/>
                <w:szCs w:val="24"/>
              </w:rPr>
              <w:t>1. Развитие национальной инновационной системы, повышение производительности труда</w:t>
            </w:r>
          </w:p>
          <w:p w:rsidR="00F71681" w:rsidRDefault="00CA4E79">
            <w:pPr>
              <w:spacing w:after="0" w:line="240" w:lineRule="auto"/>
              <w:jc w:val="both"/>
              <w:rPr>
                <w:sz w:val="24"/>
                <w:szCs w:val="24"/>
              </w:rPr>
            </w:pPr>
            <w:r>
              <w:rPr>
                <w:rFonts w:ascii="Times New Roman" w:hAnsi="Times New Roman" w:cs="Times New Roman"/>
                <w:color w:val="000000"/>
                <w:sz w:val="24"/>
                <w:szCs w:val="24"/>
              </w:rPr>
              <w:t>2. Конкурентоспособность образования как стратегическая цель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3. Здравоохранение как стратегическая цель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4. Развитие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jc w:val="both"/>
              <w:rPr>
                <w:sz w:val="24"/>
                <w:szCs w:val="24"/>
              </w:rPr>
            </w:pPr>
            <w:r>
              <w:rPr>
                <w:rFonts w:ascii="Times New Roman" w:hAnsi="Times New Roman" w:cs="Times New Roman"/>
                <w:color w:val="000000"/>
                <w:sz w:val="24"/>
                <w:szCs w:val="24"/>
              </w:rPr>
              <w:t>1. Оформить в виде схемы систему органов государственного контроля (надзора) в сфере регулирования экономической деятельности.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jc w:val="both"/>
              <w:rPr>
                <w:sz w:val="24"/>
                <w:szCs w:val="24"/>
              </w:rPr>
            </w:pPr>
            <w:r>
              <w:rPr>
                <w:rFonts w:ascii="Times New Roman" w:hAnsi="Times New Roman" w:cs="Times New Roman"/>
                <w:color w:val="000000"/>
                <w:sz w:val="24"/>
                <w:szCs w:val="24"/>
              </w:rPr>
              <w:t>1.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2. Основные характеристики состояния национальной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Доклад:  Организационные, нормативные правовые и информационные основы реализации Стратегии национальной безопасности России. (15-20 мин)</w:t>
            </w:r>
          </w:p>
        </w:tc>
      </w:tr>
      <w:tr w:rsidR="00F71681">
        <w:trPr>
          <w:trHeight w:hRule="exact" w:val="14"/>
        </w:trPr>
        <w:tc>
          <w:tcPr>
            <w:tcW w:w="9640" w:type="dxa"/>
          </w:tcPr>
          <w:p w:rsidR="00F71681" w:rsidRDefault="00F71681"/>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F71681">
        <w:trPr>
          <w:trHeight w:hRule="exact" w:val="5153"/>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Цель: Изучить государственную и общественную безопасность</w:t>
            </w:r>
          </w:p>
          <w:p w:rsidR="00F71681" w:rsidRDefault="00CA4E7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71681" w:rsidRDefault="00CA4E79">
            <w:pPr>
              <w:spacing w:after="0" w:line="240" w:lineRule="auto"/>
              <w:jc w:val="both"/>
              <w:rPr>
                <w:sz w:val="24"/>
                <w:szCs w:val="24"/>
              </w:rPr>
            </w:pPr>
            <w:r>
              <w:rPr>
                <w:rFonts w:ascii="Times New Roman" w:hAnsi="Times New Roman" w:cs="Times New Roman"/>
                <w:color w:val="000000"/>
                <w:sz w:val="24"/>
                <w:szCs w:val="24"/>
              </w:rPr>
              <w:t>1. Основы пограничной политики Российской Федерации и приграничного сотрудничества</w:t>
            </w:r>
          </w:p>
          <w:p w:rsidR="00F71681" w:rsidRDefault="00CA4E79">
            <w:pPr>
              <w:spacing w:after="0" w:line="240" w:lineRule="auto"/>
              <w:jc w:val="both"/>
              <w:rPr>
                <w:sz w:val="24"/>
                <w:szCs w:val="24"/>
              </w:rPr>
            </w:pPr>
            <w:r>
              <w:rPr>
                <w:rFonts w:ascii="Times New Roman" w:hAnsi="Times New Roman" w:cs="Times New Roman"/>
                <w:color w:val="000000"/>
                <w:sz w:val="24"/>
                <w:szCs w:val="24"/>
              </w:rPr>
              <w:t>2. Антитеррористическая деятельность.</w:t>
            </w:r>
          </w:p>
          <w:p w:rsidR="00F71681" w:rsidRDefault="00CA4E79">
            <w:pPr>
              <w:spacing w:after="0" w:line="240" w:lineRule="auto"/>
              <w:jc w:val="both"/>
              <w:rPr>
                <w:sz w:val="24"/>
                <w:szCs w:val="24"/>
              </w:rPr>
            </w:pPr>
            <w:r>
              <w:rPr>
                <w:rFonts w:ascii="Times New Roman" w:hAnsi="Times New Roman" w:cs="Times New Roman"/>
                <w:color w:val="000000"/>
                <w:sz w:val="24"/>
                <w:szCs w:val="24"/>
              </w:rPr>
              <w:t>3. Защита личности, общества и государства от терроризма</w:t>
            </w:r>
          </w:p>
          <w:p w:rsidR="00F71681" w:rsidRDefault="00CA4E7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jc w:val="both"/>
              <w:rPr>
                <w:sz w:val="24"/>
                <w:szCs w:val="24"/>
              </w:rPr>
            </w:pPr>
            <w:r>
              <w:rPr>
                <w:rFonts w:ascii="Times New Roman" w:hAnsi="Times New Roman" w:cs="Times New Roman"/>
                <w:color w:val="000000"/>
                <w:sz w:val="24"/>
                <w:szCs w:val="24"/>
              </w:rPr>
              <w:t>1. Ознакомьтесь с информацией, размещенной на сайте Совета Безопасности Российской Федерации (</w:t>
            </w:r>
            <w:hyperlink r:id="rId4" w:history="1">
              <w:r w:rsidR="009A4957">
                <w:rPr>
                  <w:rStyle w:val="a3"/>
                  <w:rFonts w:ascii="Times New Roman" w:hAnsi="Times New Roman" w:cs="Times New Roman"/>
                  <w:sz w:val="24"/>
                  <w:szCs w:val="24"/>
                </w:rPr>
                <w:t>http://www.scrf.gov.ru).</w:t>
              </w:r>
            </w:hyperlink>
            <w:r>
              <w:rPr>
                <w:rFonts w:ascii="Times New Roman" w:hAnsi="Times New Roman" w:cs="Times New Roman"/>
                <w:color w:val="000000"/>
                <w:sz w:val="24"/>
                <w:szCs w:val="24"/>
              </w:rPr>
              <w:t xml:space="preserve"> На основе обобщения и анализа изученной информации подготовьте краткое реферативное выступление об основных направлениях деятельности Совета Безопасности Российской Федерации. Охарактеризуйте роль Совета Безопасности РФ в обеспечении экономической безопасности государства.</w:t>
            </w:r>
          </w:p>
          <w:p w:rsidR="00F71681" w:rsidRDefault="00CA4E79">
            <w:pPr>
              <w:spacing w:after="0" w:line="240" w:lineRule="auto"/>
              <w:jc w:val="both"/>
              <w:rPr>
                <w:sz w:val="24"/>
                <w:szCs w:val="24"/>
              </w:rPr>
            </w:pPr>
            <w:r>
              <w:rPr>
                <w:rFonts w:ascii="Times New Roman" w:hAnsi="Times New Roman" w:cs="Times New Roman"/>
                <w:color w:val="000000"/>
                <w:sz w:val="24"/>
                <w:szCs w:val="24"/>
              </w:rPr>
              <w:t>2. Домашнее задание: Оформить в виде схемы систему обеспечения национальной безопасности РФ в экономической сфере (в выполнении задания участвуют 2 студента).</w:t>
            </w:r>
          </w:p>
          <w:p w:rsidR="00F71681" w:rsidRDefault="00CA4E79">
            <w:pPr>
              <w:spacing w:after="0" w:line="240" w:lineRule="auto"/>
              <w:jc w:val="both"/>
              <w:rPr>
                <w:sz w:val="24"/>
                <w:szCs w:val="24"/>
              </w:rPr>
            </w:pPr>
            <w:r>
              <w:rPr>
                <w:rFonts w:ascii="Times New Roman" w:hAnsi="Times New Roman" w:cs="Times New Roman"/>
                <w:color w:val="000000"/>
                <w:sz w:val="24"/>
                <w:szCs w:val="24"/>
              </w:rPr>
              <w:t>3. Решение задач. (исходя из фабулы задачи определить компетенцию субъекта управления в сфере безопасности).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jc w:val="both"/>
              <w:rPr>
                <w:sz w:val="24"/>
                <w:szCs w:val="24"/>
              </w:rPr>
            </w:pPr>
            <w:r>
              <w:rPr>
                <w:rFonts w:ascii="Times New Roman" w:hAnsi="Times New Roman" w:cs="Times New Roman"/>
                <w:color w:val="000000"/>
                <w:sz w:val="24"/>
                <w:szCs w:val="24"/>
              </w:rPr>
              <w:t>1. Стратегические приоритеты России в сфере обеспечения государственной и общественной безопасности  (15-20 мин)</w:t>
            </w:r>
          </w:p>
        </w:tc>
      </w:tr>
      <w:tr w:rsidR="00F71681">
        <w:trPr>
          <w:trHeight w:hRule="exact" w:val="277"/>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71681">
        <w:trPr>
          <w:trHeight w:hRule="exact" w:val="146"/>
        </w:trPr>
        <w:tc>
          <w:tcPr>
            <w:tcW w:w="9640" w:type="dxa"/>
          </w:tcPr>
          <w:p w:rsidR="00F71681" w:rsidRDefault="00F71681"/>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F71681">
        <w:trPr>
          <w:trHeight w:hRule="exact" w:val="21"/>
        </w:trPr>
        <w:tc>
          <w:tcPr>
            <w:tcW w:w="9640" w:type="dxa"/>
          </w:tcPr>
          <w:p w:rsidR="00F71681" w:rsidRDefault="00F71681"/>
        </w:tc>
      </w:tr>
      <w:tr w:rsidR="00F71681">
        <w:trPr>
          <w:trHeight w:hRule="exact" w:val="287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rsidR="00F71681" w:rsidRDefault="00CA4E7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71681" w:rsidRDefault="00CA4E79">
            <w:pPr>
              <w:spacing w:after="0" w:line="240" w:lineRule="auto"/>
              <w:rPr>
                <w:sz w:val="24"/>
                <w:szCs w:val="24"/>
              </w:rPr>
            </w:pPr>
            <w:r>
              <w:rPr>
                <w:rFonts w:ascii="Times New Roman" w:hAnsi="Times New Roman" w:cs="Times New Roman"/>
                <w:color w:val="000000"/>
                <w:sz w:val="24"/>
                <w:szCs w:val="24"/>
              </w:rPr>
              <w:t>1. Общая характеристика документов, относящиеся к различным аспектам национальной безопасности России</w:t>
            </w:r>
          </w:p>
          <w:p w:rsidR="00F71681" w:rsidRDefault="00CA4E79">
            <w:pPr>
              <w:spacing w:after="0" w:line="240" w:lineRule="auto"/>
              <w:rPr>
                <w:sz w:val="24"/>
                <w:szCs w:val="24"/>
              </w:rPr>
            </w:pPr>
            <w:r>
              <w:rPr>
                <w:rFonts w:ascii="Times New Roman" w:hAnsi="Times New Roman" w:cs="Times New Roman"/>
                <w:color w:val="000000"/>
                <w:sz w:val="24"/>
                <w:szCs w:val="24"/>
              </w:rPr>
              <w:t>2. Основополагающие документы (Конституция Российской Федерации (извлечение - Статья 83);</w:t>
            </w:r>
          </w:p>
          <w:p w:rsidR="00F71681" w:rsidRDefault="00CA4E79">
            <w:pPr>
              <w:spacing w:after="0" w:line="240" w:lineRule="auto"/>
              <w:rPr>
                <w:sz w:val="24"/>
                <w:szCs w:val="24"/>
              </w:rPr>
            </w:pPr>
            <w:r>
              <w:rPr>
                <w:rFonts w:ascii="Times New Roman" w:hAnsi="Times New Roman" w:cs="Times New Roman"/>
                <w:color w:val="000000"/>
                <w:sz w:val="24"/>
                <w:szCs w:val="24"/>
              </w:rPr>
              <w:t>3. Закон Российской Федерации "О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4. Стратегия национальной безопасности Российской Федерации до 2020 года;</w:t>
            </w:r>
          </w:p>
          <w:p w:rsidR="00F71681" w:rsidRDefault="00CA4E79">
            <w:pPr>
              <w:spacing w:after="0" w:line="240" w:lineRule="auto"/>
              <w:rPr>
                <w:sz w:val="24"/>
                <w:szCs w:val="24"/>
              </w:rPr>
            </w:pPr>
            <w:r>
              <w:rPr>
                <w:rFonts w:ascii="Times New Roman" w:hAnsi="Times New Roman" w:cs="Times New Roman"/>
                <w:color w:val="000000"/>
                <w:sz w:val="24"/>
                <w:szCs w:val="24"/>
              </w:rPr>
              <w:t>5. Военная и оборонно-промышленная безопасность  (Военная доктрина</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7887"/>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lastRenderedPageBreak/>
              <w:t>Российской Федерации;</w:t>
            </w:r>
          </w:p>
          <w:p w:rsidR="00F71681" w:rsidRDefault="00CA4E79">
            <w:pPr>
              <w:spacing w:after="0" w:line="240" w:lineRule="auto"/>
              <w:rPr>
                <w:sz w:val="24"/>
                <w:szCs w:val="24"/>
              </w:rPr>
            </w:pPr>
            <w:r>
              <w:rPr>
                <w:rFonts w:ascii="Times New Roman" w:hAnsi="Times New Roman" w:cs="Times New Roman"/>
                <w:color w:val="000000"/>
                <w:sz w:val="24"/>
                <w:szCs w:val="24"/>
              </w:rPr>
              <w:t>6. Морская доктрина Российской Федерации на период до 2020 года;</w:t>
            </w:r>
          </w:p>
          <w:p w:rsidR="00F71681" w:rsidRDefault="00CA4E79">
            <w:pPr>
              <w:spacing w:after="0" w:line="240" w:lineRule="auto"/>
              <w:rPr>
                <w:sz w:val="24"/>
                <w:szCs w:val="24"/>
              </w:rPr>
            </w:pPr>
            <w:r>
              <w:rPr>
                <w:rFonts w:ascii="Times New Roman" w:hAnsi="Times New Roman" w:cs="Times New Roman"/>
                <w:color w:val="000000"/>
                <w:sz w:val="24"/>
                <w:szCs w:val="24"/>
              </w:rPr>
              <w:t>7. Федеральный закон "О военно-техническом сотрудничестве Российской Федерации с иностранными государствами";</w:t>
            </w:r>
          </w:p>
          <w:p w:rsidR="00F71681" w:rsidRDefault="00CA4E79">
            <w:pPr>
              <w:spacing w:after="0" w:line="240" w:lineRule="auto"/>
              <w:rPr>
                <w:sz w:val="24"/>
                <w:szCs w:val="24"/>
              </w:rPr>
            </w:pPr>
            <w:r>
              <w:rPr>
                <w:rFonts w:ascii="Times New Roman" w:hAnsi="Times New Roman" w:cs="Times New Roman"/>
                <w:color w:val="000000"/>
                <w:sz w:val="24"/>
                <w:szCs w:val="24"/>
              </w:rPr>
              <w:t>8. Федеральный закон "О государственном оборонном заказе";</w:t>
            </w:r>
          </w:p>
          <w:p w:rsidR="00F71681" w:rsidRDefault="00CA4E79">
            <w:pPr>
              <w:spacing w:after="0" w:line="240" w:lineRule="auto"/>
              <w:rPr>
                <w:sz w:val="24"/>
                <w:szCs w:val="24"/>
              </w:rPr>
            </w:pPr>
            <w:r>
              <w:rPr>
                <w:rFonts w:ascii="Times New Roman" w:hAnsi="Times New Roman" w:cs="Times New Roman"/>
                <w:color w:val="000000"/>
                <w:sz w:val="24"/>
                <w:szCs w:val="24"/>
              </w:rPr>
              <w:t>9. Основы государственной политики в области обеспечения химической и биологической безопасности Российской Федерации на период до 2020 года и дальнейшую перспективу;</w:t>
            </w:r>
          </w:p>
          <w:p w:rsidR="00F71681" w:rsidRDefault="00CA4E79">
            <w:pPr>
              <w:spacing w:after="0" w:line="240" w:lineRule="auto"/>
              <w:rPr>
                <w:sz w:val="24"/>
                <w:szCs w:val="24"/>
              </w:rPr>
            </w:pPr>
            <w:r>
              <w:rPr>
                <w:rFonts w:ascii="Times New Roman" w:hAnsi="Times New Roman" w:cs="Times New Roman"/>
                <w:color w:val="000000"/>
                <w:sz w:val="24"/>
                <w:szCs w:val="24"/>
              </w:rPr>
              <w:t>10. Основные направления научных исследований в области обеспечения информационной безопасности Российской Федерации).</w:t>
            </w:r>
          </w:p>
          <w:p w:rsidR="00F71681" w:rsidRDefault="00CA4E7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rPr>
                <w:sz w:val="24"/>
                <w:szCs w:val="24"/>
              </w:rPr>
            </w:pPr>
            <w:r>
              <w:rPr>
                <w:rFonts w:ascii="Times New Roman" w:hAnsi="Times New Roman" w:cs="Times New Roman"/>
                <w:color w:val="000000"/>
                <w:sz w:val="24"/>
                <w:szCs w:val="24"/>
              </w:rPr>
              <w:t>1. Понятие и виды безопасности по законодательству РФ.</w:t>
            </w:r>
          </w:p>
          <w:p w:rsidR="00F71681" w:rsidRDefault="00CA4E79">
            <w:pPr>
              <w:spacing w:after="0" w:line="240" w:lineRule="auto"/>
              <w:rPr>
                <w:sz w:val="24"/>
                <w:szCs w:val="24"/>
              </w:rPr>
            </w:pPr>
            <w:r>
              <w:rPr>
                <w:rFonts w:ascii="Times New Roman" w:hAnsi="Times New Roman" w:cs="Times New Roman"/>
                <w:color w:val="000000"/>
                <w:sz w:val="24"/>
                <w:szCs w:val="24"/>
              </w:rPr>
              <w:t>2. Дайте общую характеристику отдельных видов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2.1) государственная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2.2) общественная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2.3) безопасность личности;</w:t>
            </w:r>
          </w:p>
          <w:p w:rsidR="00F71681" w:rsidRDefault="00CA4E79">
            <w:pPr>
              <w:spacing w:after="0" w:line="240" w:lineRule="auto"/>
              <w:rPr>
                <w:sz w:val="24"/>
                <w:szCs w:val="24"/>
              </w:rPr>
            </w:pPr>
            <w:r>
              <w:rPr>
                <w:rFonts w:ascii="Times New Roman" w:hAnsi="Times New Roman" w:cs="Times New Roman"/>
                <w:color w:val="000000"/>
                <w:sz w:val="24"/>
                <w:szCs w:val="24"/>
              </w:rPr>
              <w:t>2.4) экономическая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2.5) продовольственная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2.6) промышленная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2.7) транспортная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2.8) пожарная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rPr>
                <w:sz w:val="24"/>
                <w:szCs w:val="24"/>
              </w:rPr>
            </w:pPr>
            <w:r>
              <w:rPr>
                <w:rFonts w:ascii="Times New Roman" w:hAnsi="Times New Roman" w:cs="Times New Roman"/>
                <w:color w:val="000000"/>
                <w:sz w:val="24"/>
                <w:szCs w:val="24"/>
              </w:rPr>
              <w:t>1. Основы государственной политики в области обеспечения ядерной и радиационной безопасности Российской Федерации на период до 2020 года и дальнейшую перспективу);</w:t>
            </w:r>
          </w:p>
          <w:p w:rsidR="00F71681" w:rsidRDefault="00CA4E79">
            <w:pPr>
              <w:spacing w:after="0" w:line="240" w:lineRule="auto"/>
              <w:rPr>
                <w:sz w:val="24"/>
                <w:szCs w:val="24"/>
              </w:rPr>
            </w:pPr>
            <w:r>
              <w:rPr>
                <w:rFonts w:ascii="Times New Roman" w:hAnsi="Times New Roman" w:cs="Times New Roman"/>
                <w:color w:val="000000"/>
                <w:sz w:val="24"/>
                <w:szCs w:val="24"/>
              </w:rPr>
              <w:t>2. Международная безопасность (Концепция внешней политики Российской Федерации);</w:t>
            </w:r>
          </w:p>
          <w:p w:rsidR="00F71681" w:rsidRDefault="00CA4E79">
            <w:pPr>
              <w:spacing w:after="0" w:line="240" w:lineRule="auto"/>
              <w:rPr>
                <w:sz w:val="24"/>
                <w:szCs w:val="24"/>
              </w:rPr>
            </w:pPr>
            <w:r>
              <w:rPr>
                <w:rFonts w:ascii="Times New Roman" w:hAnsi="Times New Roman" w:cs="Times New Roman"/>
                <w:color w:val="000000"/>
                <w:sz w:val="24"/>
                <w:szCs w:val="24"/>
              </w:rPr>
              <w:t>3. Экономическая безопасность (Основы политики Российской Федерации в области развития науки и технологий на период до 2020 года и дальнейшую перспективу;</w:t>
            </w:r>
          </w:p>
        </w:tc>
      </w:tr>
      <w:tr w:rsidR="00F71681">
        <w:trPr>
          <w:trHeight w:hRule="exact" w:val="8"/>
        </w:trPr>
        <w:tc>
          <w:tcPr>
            <w:tcW w:w="9640" w:type="dxa"/>
          </w:tcPr>
          <w:p w:rsidR="00F71681" w:rsidRDefault="00F71681"/>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F71681">
        <w:trPr>
          <w:trHeight w:hRule="exact" w:val="21"/>
        </w:trPr>
        <w:tc>
          <w:tcPr>
            <w:tcW w:w="9640" w:type="dxa"/>
          </w:tcPr>
          <w:p w:rsidR="00F71681" w:rsidRDefault="00F71681"/>
        </w:tc>
      </w:tr>
      <w:tr w:rsidR="00F71681">
        <w:trPr>
          <w:trHeight w:hRule="exact" w:val="5723"/>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Цель: Изучить основные вызовы глобализации и основные объекты глобальных интересов</w:t>
            </w:r>
          </w:p>
          <w:p w:rsidR="00F71681" w:rsidRDefault="00CA4E7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71681" w:rsidRDefault="00CA4E79">
            <w:pPr>
              <w:spacing w:after="0" w:line="240" w:lineRule="auto"/>
              <w:rPr>
                <w:sz w:val="24"/>
                <w:szCs w:val="24"/>
              </w:rPr>
            </w:pPr>
            <w:r>
              <w:rPr>
                <w:rFonts w:ascii="Times New Roman" w:hAnsi="Times New Roman" w:cs="Times New Roman"/>
                <w:color w:val="000000"/>
                <w:sz w:val="24"/>
                <w:szCs w:val="24"/>
              </w:rPr>
              <w:t>1. Ценности и модели развития как предмет глобальной конкуренции.</w:t>
            </w:r>
          </w:p>
          <w:p w:rsidR="00F71681" w:rsidRDefault="00CA4E79">
            <w:pPr>
              <w:spacing w:after="0" w:line="240" w:lineRule="auto"/>
              <w:rPr>
                <w:sz w:val="24"/>
                <w:szCs w:val="24"/>
              </w:rPr>
            </w:pPr>
            <w:r>
              <w:rPr>
                <w:rFonts w:ascii="Times New Roman" w:hAnsi="Times New Roman" w:cs="Times New Roman"/>
                <w:color w:val="000000"/>
                <w:sz w:val="24"/>
                <w:szCs w:val="24"/>
              </w:rPr>
              <w:t>2. Обострение противоречий между государствами, связанных с неравномерностью развития в результате глобализационных процессов,</w:t>
            </w:r>
          </w:p>
          <w:p w:rsidR="00F71681" w:rsidRDefault="00CA4E79">
            <w:pPr>
              <w:spacing w:after="0" w:line="240" w:lineRule="auto"/>
              <w:rPr>
                <w:sz w:val="24"/>
                <w:szCs w:val="24"/>
              </w:rPr>
            </w:pPr>
            <w:r>
              <w:rPr>
                <w:rFonts w:ascii="Times New Roman" w:hAnsi="Times New Roman" w:cs="Times New Roman"/>
                <w:color w:val="000000"/>
                <w:sz w:val="24"/>
                <w:szCs w:val="24"/>
              </w:rPr>
              <w:t>3. Переход от блокового противостояния к принципам многовекторной дипломатии.</w:t>
            </w:r>
          </w:p>
          <w:p w:rsidR="00F71681" w:rsidRDefault="00CA4E79">
            <w:pPr>
              <w:spacing w:after="0" w:line="240" w:lineRule="auto"/>
              <w:rPr>
                <w:sz w:val="24"/>
                <w:szCs w:val="24"/>
              </w:rPr>
            </w:pPr>
            <w:r>
              <w:rPr>
                <w:rFonts w:ascii="Times New Roman" w:hAnsi="Times New Roman" w:cs="Times New Roman"/>
                <w:color w:val="000000"/>
                <w:sz w:val="24"/>
                <w:szCs w:val="24"/>
              </w:rPr>
              <w:t>4. Усиление глобального информационное противоборства.</w:t>
            </w:r>
          </w:p>
          <w:p w:rsidR="00F71681" w:rsidRDefault="00CA4E79">
            <w:pPr>
              <w:spacing w:after="0" w:line="240" w:lineRule="auto"/>
              <w:rPr>
                <w:sz w:val="24"/>
                <w:szCs w:val="24"/>
              </w:rPr>
            </w:pPr>
            <w:r>
              <w:rPr>
                <w:rFonts w:ascii="Times New Roman" w:hAnsi="Times New Roman" w:cs="Times New Roman"/>
                <w:color w:val="000000"/>
                <w:sz w:val="24"/>
                <w:szCs w:val="24"/>
              </w:rPr>
              <w:t>5. Развитие националистических настроений, ксенофобии, сепаратизма и насильственного экстремизма, в том числе под лозунгами религиозного радикализма как противоположность процессу глобализации</w:t>
            </w:r>
          </w:p>
          <w:p w:rsidR="00F71681" w:rsidRDefault="00CA4E7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rPr>
                <w:sz w:val="24"/>
                <w:szCs w:val="24"/>
              </w:rPr>
            </w:pPr>
            <w:r>
              <w:rPr>
                <w:rFonts w:ascii="Times New Roman" w:hAnsi="Times New Roman" w:cs="Times New Roman"/>
                <w:color w:val="000000"/>
                <w:sz w:val="24"/>
                <w:szCs w:val="24"/>
              </w:rPr>
              <w:t>1. Общая характеристика положений Конституции Российской Федерации как основополагающего правового акта, определяющего компетенцию государства по обеспечению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2. Общепризнанные принципы и нормы международного права, международные договоры РФ, определяющие основы универсальной и региональных систем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rPr>
                <w:sz w:val="24"/>
                <w:szCs w:val="24"/>
              </w:rPr>
            </w:pPr>
            <w:r>
              <w:rPr>
                <w:rFonts w:ascii="Times New Roman" w:hAnsi="Times New Roman" w:cs="Times New Roman"/>
                <w:color w:val="000000"/>
                <w:sz w:val="24"/>
                <w:szCs w:val="24"/>
              </w:rPr>
              <w:t>1. Федеральные законы как правовая основа обеспечения безопасности РФ.</w:t>
            </w:r>
          </w:p>
        </w:tc>
      </w:tr>
      <w:tr w:rsidR="00F71681">
        <w:trPr>
          <w:trHeight w:hRule="exact" w:val="8"/>
        </w:trPr>
        <w:tc>
          <w:tcPr>
            <w:tcW w:w="9640" w:type="dxa"/>
          </w:tcPr>
          <w:p w:rsidR="00F71681" w:rsidRDefault="00F71681"/>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3. Рациональность и прагматизм внешней политики как основа международной безопасности России</w:t>
            </w:r>
          </w:p>
        </w:tc>
      </w:tr>
      <w:tr w:rsidR="00F71681">
        <w:trPr>
          <w:trHeight w:hRule="exact" w:val="21"/>
        </w:trPr>
        <w:tc>
          <w:tcPr>
            <w:tcW w:w="9640" w:type="dxa"/>
          </w:tcPr>
          <w:p w:rsidR="00F71681" w:rsidRDefault="00F71681"/>
        </w:tc>
      </w:tr>
      <w:tr w:rsidR="00F71681">
        <w:trPr>
          <w:trHeight w:hRule="exact" w:val="551"/>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Цель: Изучить рациональность и прагматизм внешней политики как основа международной безопасности России</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5453"/>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F71681" w:rsidRDefault="00CA4E79">
            <w:pPr>
              <w:spacing w:after="0" w:line="240" w:lineRule="auto"/>
              <w:rPr>
                <w:sz w:val="24"/>
                <w:szCs w:val="24"/>
              </w:rPr>
            </w:pPr>
            <w:r>
              <w:rPr>
                <w:rFonts w:ascii="Times New Roman" w:hAnsi="Times New Roman" w:cs="Times New Roman"/>
                <w:color w:val="000000"/>
                <w:sz w:val="24"/>
                <w:szCs w:val="24"/>
              </w:rPr>
              <w:t>1. Международные  политические институты.</w:t>
            </w:r>
          </w:p>
          <w:p w:rsidR="00F71681" w:rsidRDefault="00CA4E79">
            <w:pPr>
              <w:spacing w:after="0" w:line="240" w:lineRule="auto"/>
              <w:rPr>
                <w:sz w:val="24"/>
                <w:szCs w:val="24"/>
              </w:rPr>
            </w:pPr>
            <w:r>
              <w:rPr>
                <w:rFonts w:ascii="Times New Roman" w:hAnsi="Times New Roman" w:cs="Times New Roman"/>
                <w:color w:val="000000"/>
                <w:sz w:val="24"/>
                <w:szCs w:val="24"/>
              </w:rPr>
              <w:t>2.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w:t>
            </w:r>
          </w:p>
          <w:p w:rsidR="00F71681" w:rsidRDefault="00CA4E79">
            <w:pPr>
              <w:spacing w:after="0" w:line="240" w:lineRule="auto"/>
              <w:rPr>
                <w:sz w:val="24"/>
                <w:szCs w:val="24"/>
              </w:rPr>
            </w:pPr>
            <w:r>
              <w:rPr>
                <w:rFonts w:ascii="Times New Roman" w:hAnsi="Times New Roman" w:cs="Times New Roman"/>
                <w:color w:val="000000"/>
                <w:sz w:val="24"/>
                <w:szCs w:val="24"/>
              </w:rPr>
              <w:t>3. Наращивание взаимодействия России в многосторонних форматах ("Группа восьми", "Группа двадцати", РИК, БРИК  и т.п.)</w:t>
            </w:r>
          </w:p>
          <w:p w:rsidR="00F71681" w:rsidRDefault="00CA4E7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rPr>
                <w:sz w:val="24"/>
                <w:szCs w:val="24"/>
              </w:rPr>
            </w:pPr>
            <w:r>
              <w:rPr>
                <w:rFonts w:ascii="Times New Roman" w:hAnsi="Times New Roman" w:cs="Times New Roman"/>
                <w:color w:val="000000"/>
                <w:sz w:val="24"/>
                <w:szCs w:val="24"/>
              </w:rPr>
              <w:t>1. Характеристика основных рисков и угроз национальной безопасности в экономической сфере:</w:t>
            </w:r>
          </w:p>
          <w:p w:rsidR="00F71681" w:rsidRDefault="00CA4E79">
            <w:pPr>
              <w:spacing w:after="0" w:line="240" w:lineRule="auto"/>
              <w:rPr>
                <w:sz w:val="24"/>
                <w:szCs w:val="24"/>
              </w:rPr>
            </w:pPr>
            <w:r>
              <w:rPr>
                <w:rFonts w:ascii="Times New Roman" w:hAnsi="Times New Roman" w:cs="Times New Roman"/>
                <w:color w:val="000000"/>
                <w:sz w:val="24"/>
                <w:szCs w:val="24"/>
              </w:rPr>
              <w:t>1.1) снижение конкурентоспособности отечественной продукции;</w:t>
            </w:r>
          </w:p>
          <w:p w:rsidR="00F71681" w:rsidRDefault="00CA4E79">
            <w:pPr>
              <w:spacing w:after="0" w:line="240" w:lineRule="auto"/>
              <w:rPr>
                <w:sz w:val="24"/>
                <w:szCs w:val="24"/>
              </w:rPr>
            </w:pPr>
            <w:r>
              <w:rPr>
                <w:rFonts w:ascii="Times New Roman" w:hAnsi="Times New Roman" w:cs="Times New Roman"/>
                <w:color w:val="000000"/>
                <w:sz w:val="24"/>
                <w:szCs w:val="24"/>
              </w:rPr>
              <w:t>1.2) низкая степень устойчивости национальной финансовой системы;</w:t>
            </w:r>
          </w:p>
          <w:p w:rsidR="00F71681" w:rsidRDefault="00CA4E79">
            <w:pPr>
              <w:spacing w:after="0" w:line="240" w:lineRule="auto"/>
              <w:rPr>
                <w:sz w:val="24"/>
                <w:szCs w:val="24"/>
              </w:rPr>
            </w:pPr>
            <w:r>
              <w:rPr>
                <w:rFonts w:ascii="Times New Roman" w:hAnsi="Times New Roman" w:cs="Times New Roman"/>
                <w:color w:val="000000"/>
                <w:sz w:val="24"/>
                <w:szCs w:val="24"/>
              </w:rPr>
              <w:t>1.3) коррупция и криминализация хозяйственно-финансовых отношений;</w:t>
            </w:r>
          </w:p>
          <w:p w:rsidR="00F71681" w:rsidRDefault="00CA4E79">
            <w:pPr>
              <w:spacing w:after="0" w:line="240" w:lineRule="auto"/>
              <w:rPr>
                <w:sz w:val="24"/>
                <w:szCs w:val="24"/>
              </w:rPr>
            </w:pPr>
            <w:r>
              <w:rPr>
                <w:rFonts w:ascii="Times New Roman" w:hAnsi="Times New Roman" w:cs="Times New Roman"/>
                <w:color w:val="000000"/>
                <w:sz w:val="24"/>
                <w:szCs w:val="24"/>
              </w:rPr>
              <w:t>1.4) неэффективное государственное регулирование национальной экономики;</w:t>
            </w:r>
          </w:p>
          <w:p w:rsidR="00F71681" w:rsidRDefault="00CA4E79">
            <w:pPr>
              <w:spacing w:after="0" w:line="240" w:lineRule="auto"/>
              <w:rPr>
                <w:sz w:val="24"/>
                <w:szCs w:val="24"/>
              </w:rPr>
            </w:pPr>
            <w:r>
              <w:rPr>
                <w:rFonts w:ascii="Times New Roman" w:hAnsi="Times New Roman" w:cs="Times New Roman"/>
                <w:color w:val="000000"/>
                <w:sz w:val="24"/>
                <w:szCs w:val="24"/>
              </w:rPr>
              <w:t>1.5) дефицит сырьевых ресурсов;</w:t>
            </w:r>
          </w:p>
          <w:p w:rsidR="00F71681" w:rsidRDefault="00CA4E79">
            <w:pPr>
              <w:spacing w:after="0" w:line="240" w:lineRule="auto"/>
              <w:rPr>
                <w:sz w:val="24"/>
                <w:szCs w:val="24"/>
              </w:rPr>
            </w:pPr>
            <w:r>
              <w:rPr>
                <w:rFonts w:ascii="Times New Roman" w:hAnsi="Times New Roman" w:cs="Times New Roman"/>
                <w:color w:val="000000"/>
                <w:sz w:val="24"/>
                <w:szCs w:val="24"/>
              </w:rPr>
              <w:t>1.6) кризисные явления в мировой финансово-банковской системе.</w:t>
            </w:r>
          </w:p>
          <w:p w:rsidR="00F71681" w:rsidRDefault="00CA4E79">
            <w:pPr>
              <w:spacing w:after="0" w:line="240" w:lineRule="auto"/>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rPr>
                <w:sz w:val="24"/>
                <w:szCs w:val="24"/>
              </w:rPr>
            </w:pPr>
            <w:r>
              <w:rPr>
                <w:rFonts w:ascii="Times New Roman" w:hAnsi="Times New Roman" w:cs="Times New Roman"/>
                <w:color w:val="000000"/>
                <w:sz w:val="24"/>
                <w:szCs w:val="24"/>
              </w:rPr>
              <w:t>1. Укрепление механизмов взаимодействия Российской Федерации с Европейским союзом как долгосрочный национальный интерес  России</w:t>
            </w:r>
          </w:p>
          <w:p w:rsidR="00F71681" w:rsidRDefault="00CA4E79">
            <w:pPr>
              <w:spacing w:after="0" w:line="240" w:lineRule="auto"/>
              <w:rPr>
                <w:sz w:val="24"/>
                <w:szCs w:val="24"/>
              </w:rPr>
            </w:pPr>
            <w:r>
              <w:rPr>
                <w:rFonts w:ascii="Times New Roman" w:hAnsi="Times New Roman" w:cs="Times New Roman"/>
                <w:color w:val="000000"/>
                <w:sz w:val="24"/>
                <w:szCs w:val="24"/>
              </w:rPr>
              <w:t>2. Стратегическое партнерство с Соединенными Штатами Америки</w:t>
            </w:r>
          </w:p>
        </w:tc>
      </w:tr>
      <w:tr w:rsidR="00F71681">
        <w:trPr>
          <w:trHeight w:hRule="exact" w:val="8"/>
        </w:trPr>
        <w:tc>
          <w:tcPr>
            <w:tcW w:w="9640" w:type="dxa"/>
          </w:tcPr>
          <w:p w:rsidR="00F71681" w:rsidRDefault="00F71681"/>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F71681">
        <w:trPr>
          <w:trHeight w:hRule="exact" w:val="21"/>
        </w:trPr>
        <w:tc>
          <w:tcPr>
            <w:tcW w:w="9640" w:type="dxa"/>
          </w:tcPr>
          <w:p w:rsidR="00F71681" w:rsidRDefault="00F71681"/>
        </w:tc>
      </w:tr>
      <w:tr w:rsidR="00F71681">
        <w:trPr>
          <w:trHeight w:hRule="exact" w:val="4912"/>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Цель: Изучить национальные интересы Российской Федерации и стратегические национальные приоритеты</w:t>
            </w:r>
          </w:p>
          <w:p w:rsidR="00F71681" w:rsidRDefault="00CA4E7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71681" w:rsidRDefault="00CA4E79">
            <w:pPr>
              <w:spacing w:after="0" w:line="240" w:lineRule="auto"/>
              <w:rPr>
                <w:sz w:val="24"/>
                <w:szCs w:val="24"/>
              </w:rPr>
            </w:pPr>
            <w:r>
              <w:rPr>
                <w:rFonts w:ascii="Times New Roman" w:hAnsi="Times New Roman" w:cs="Times New Roman"/>
                <w:color w:val="000000"/>
                <w:sz w:val="24"/>
                <w:szCs w:val="24"/>
              </w:rPr>
              <w:t>1. Развитие демократии и гражданского общества, повышение конкурентоспособности национальной экономики.</w:t>
            </w:r>
          </w:p>
          <w:p w:rsidR="00F71681" w:rsidRDefault="00CA4E79">
            <w:pPr>
              <w:spacing w:after="0" w:line="240" w:lineRule="auto"/>
              <w:rPr>
                <w:sz w:val="24"/>
                <w:szCs w:val="24"/>
              </w:rPr>
            </w:pPr>
            <w:r>
              <w:rPr>
                <w:rFonts w:ascii="Times New Roman" w:hAnsi="Times New Roman" w:cs="Times New Roman"/>
                <w:color w:val="000000"/>
                <w:sz w:val="24"/>
                <w:szCs w:val="24"/>
              </w:rPr>
              <w:t>2. Обеспечение незыблемости конституционного строя, территориальной целостности и суверенитета Российской Федерации.</w:t>
            </w:r>
          </w:p>
          <w:p w:rsidR="00F71681" w:rsidRDefault="00CA4E79">
            <w:pPr>
              <w:spacing w:after="0" w:line="240" w:lineRule="auto"/>
              <w:rPr>
                <w:sz w:val="24"/>
                <w:szCs w:val="24"/>
              </w:rPr>
            </w:pPr>
            <w:r>
              <w:rPr>
                <w:rFonts w:ascii="Times New Roman" w:hAnsi="Times New Roman" w:cs="Times New Roman"/>
                <w:color w:val="000000"/>
                <w:sz w:val="24"/>
                <w:szCs w:val="24"/>
              </w:rPr>
              <w:t>3. Превращение Российской Федерации в мировую державу</w:t>
            </w:r>
          </w:p>
          <w:p w:rsidR="00F71681" w:rsidRDefault="00CA4E7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rPr>
                <w:sz w:val="24"/>
                <w:szCs w:val="24"/>
              </w:rPr>
            </w:pPr>
            <w:r>
              <w:rPr>
                <w:rFonts w:ascii="Times New Roman" w:hAnsi="Times New Roman" w:cs="Times New Roman"/>
                <w:color w:val="000000"/>
                <w:sz w:val="24"/>
                <w:szCs w:val="24"/>
              </w:rPr>
              <w:t>1. Понятие и виды правовых режимов.</w:t>
            </w:r>
          </w:p>
          <w:p w:rsidR="00F71681" w:rsidRDefault="00CA4E79">
            <w:pPr>
              <w:spacing w:after="0" w:line="240" w:lineRule="auto"/>
              <w:rPr>
                <w:sz w:val="24"/>
                <w:szCs w:val="24"/>
              </w:rPr>
            </w:pPr>
            <w:r>
              <w:rPr>
                <w:rFonts w:ascii="Times New Roman" w:hAnsi="Times New Roman" w:cs="Times New Roman"/>
                <w:color w:val="000000"/>
                <w:sz w:val="24"/>
                <w:szCs w:val="24"/>
              </w:rPr>
              <w:t>2. Общая характеристика отдельных видов правовых режимов в сфере экономики:</w:t>
            </w:r>
          </w:p>
          <w:p w:rsidR="00F71681" w:rsidRDefault="00CA4E79">
            <w:pPr>
              <w:spacing w:after="0" w:line="240" w:lineRule="auto"/>
              <w:rPr>
                <w:sz w:val="24"/>
                <w:szCs w:val="24"/>
              </w:rPr>
            </w:pPr>
            <w:r>
              <w:rPr>
                <w:rFonts w:ascii="Times New Roman" w:hAnsi="Times New Roman" w:cs="Times New Roman"/>
                <w:color w:val="000000"/>
                <w:sz w:val="24"/>
                <w:szCs w:val="24"/>
              </w:rPr>
              <w:t>2.1) правовой режим налогообложения;</w:t>
            </w:r>
          </w:p>
          <w:p w:rsidR="00F71681" w:rsidRDefault="00CA4E79">
            <w:pPr>
              <w:spacing w:after="0" w:line="240" w:lineRule="auto"/>
              <w:rPr>
                <w:sz w:val="24"/>
                <w:szCs w:val="24"/>
              </w:rPr>
            </w:pPr>
            <w:r>
              <w:rPr>
                <w:rFonts w:ascii="Times New Roman" w:hAnsi="Times New Roman" w:cs="Times New Roman"/>
                <w:color w:val="000000"/>
                <w:sz w:val="24"/>
                <w:szCs w:val="24"/>
              </w:rPr>
              <w:t>2.2) правовой режим инвестирования;</w:t>
            </w:r>
          </w:p>
          <w:p w:rsidR="00F71681" w:rsidRDefault="00CA4E79">
            <w:pPr>
              <w:spacing w:after="0" w:line="240" w:lineRule="auto"/>
              <w:rPr>
                <w:sz w:val="24"/>
                <w:szCs w:val="24"/>
              </w:rPr>
            </w:pPr>
            <w:r>
              <w:rPr>
                <w:rFonts w:ascii="Times New Roman" w:hAnsi="Times New Roman" w:cs="Times New Roman"/>
                <w:color w:val="000000"/>
                <w:sz w:val="24"/>
                <w:szCs w:val="24"/>
              </w:rPr>
              <w:t>2.3) правовой режим особой экономической зоны и пр.</w:t>
            </w:r>
          </w:p>
          <w:p w:rsidR="00F71681" w:rsidRDefault="00CA4E79">
            <w:pPr>
              <w:spacing w:after="0" w:line="240" w:lineRule="auto"/>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rPr>
                <w:sz w:val="24"/>
                <w:szCs w:val="24"/>
              </w:rPr>
            </w:pPr>
            <w:r>
              <w:rPr>
                <w:rFonts w:ascii="Times New Roman" w:hAnsi="Times New Roman" w:cs="Times New Roman"/>
                <w:color w:val="000000"/>
                <w:sz w:val="24"/>
                <w:szCs w:val="24"/>
              </w:rPr>
              <w:t>1. Основные формы и методы государственного регулирования экономической деятельности.</w:t>
            </w:r>
          </w:p>
          <w:p w:rsidR="00F71681" w:rsidRDefault="00CA4E79">
            <w:pPr>
              <w:spacing w:after="0" w:line="240" w:lineRule="auto"/>
              <w:rPr>
                <w:sz w:val="24"/>
                <w:szCs w:val="24"/>
              </w:rPr>
            </w:pPr>
            <w:r>
              <w:rPr>
                <w:rFonts w:ascii="Times New Roman" w:hAnsi="Times New Roman" w:cs="Times New Roman"/>
                <w:color w:val="000000"/>
                <w:sz w:val="24"/>
                <w:szCs w:val="24"/>
              </w:rPr>
              <w:t>2. Субъекты права, обеспечивающие национальную экономическую безопасность.</w:t>
            </w:r>
          </w:p>
        </w:tc>
      </w:tr>
      <w:tr w:rsidR="00F71681">
        <w:trPr>
          <w:trHeight w:hRule="exact" w:val="8"/>
        </w:trPr>
        <w:tc>
          <w:tcPr>
            <w:tcW w:w="9640" w:type="dxa"/>
          </w:tcPr>
          <w:p w:rsidR="00F71681" w:rsidRDefault="00F71681"/>
        </w:tc>
      </w:tr>
      <w:tr w:rsidR="00F71681">
        <w:trPr>
          <w:trHeight w:hRule="exact" w:val="314"/>
        </w:trPr>
        <w:tc>
          <w:tcPr>
            <w:tcW w:w="9654" w:type="dxa"/>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5. Система обеспечения национальной безопасности Росси</w:t>
            </w:r>
          </w:p>
        </w:tc>
      </w:tr>
      <w:tr w:rsidR="00F71681">
        <w:trPr>
          <w:trHeight w:hRule="exact" w:val="21"/>
        </w:trPr>
        <w:tc>
          <w:tcPr>
            <w:tcW w:w="9640" w:type="dxa"/>
          </w:tcPr>
          <w:p w:rsidR="00F71681" w:rsidRDefault="00F71681"/>
        </w:tc>
      </w:tr>
      <w:tr w:rsidR="00F71681">
        <w:trPr>
          <w:trHeight w:hRule="exact" w:val="4067"/>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Цель: Изучить систему обеспечения национальной безопасности Росси</w:t>
            </w:r>
          </w:p>
          <w:p w:rsidR="00F71681" w:rsidRDefault="00CA4E7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71681" w:rsidRDefault="00CA4E79">
            <w:pPr>
              <w:spacing w:after="0" w:line="240" w:lineRule="auto"/>
              <w:rPr>
                <w:sz w:val="24"/>
                <w:szCs w:val="24"/>
              </w:rPr>
            </w:pPr>
            <w:r>
              <w:rPr>
                <w:rFonts w:ascii="Times New Roman" w:hAnsi="Times New Roman" w:cs="Times New Roman"/>
                <w:color w:val="000000"/>
                <w:sz w:val="24"/>
                <w:szCs w:val="24"/>
              </w:rPr>
              <w:t>1. Зависимость состояния  национальной безопасности Российской Федерации от экономического потенциала страны</w:t>
            </w:r>
          </w:p>
          <w:p w:rsidR="00F71681" w:rsidRDefault="00CA4E79">
            <w:pPr>
              <w:spacing w:after="0" w:line="240" w:lineRule="auto"/>
              <w:rPr>
                <w:sz w:val="24"/>
                <w:szCs w:val="24"/>
              </w:rPr>
            </w:pPr>
            <w:r>
              <w:rPr>
                <w:rFonts w:ascii="Times New Roman" w:hAnsi="Times New Roman" w:cs="Times New Roman"/>
                <w:color w:val="000000"/>
                <w:sz w:val="24"/>
                <w:szCs w:val="24"/>
              </w:rPr>
              <w:t>2. Понятие эффективности функционирования системы обеспечения национальной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3. Стратегические цели совершенствования национальной обороны и военная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rPr>
                <w:sz w:val="24"/>
                <w:szCs w:val="24"/>
              </w:rPr>
            </w:pPr>
            <w:r>
              <w:rPr>
                <w:rFonts w:ascii="Times New Roman" w:hAnsi="Times New Roman" w:cs="Times New Roman"/>
                <w:color w:val="000000"/>
                <w:sz w:val="24"/>
                <w:szCs w:val="24"/>
              </w:rPr>
              <w:t>1. Понятие, правовые основы и принципы государственного управления в сфере обеспечения национальной экономической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2. Характеристика основных форм и методов государственного регулирования в отдельных сферах хозяйственно-финансовой деятельности:</w:t>
            </w:r>
          </w:p>
          <w:p w:rsidR="00F71681" w:rsidRDefault="00CA4E79">
            <w:pPr>
              <w:spacing w:after="0" w:line="240" w:lineRule="auto"/>
              <w:rPr>
                <w:sz w:val="24"/>
                <w:szCs w:val="24"/>
              </w:rPr>
            </w:pPr>
            <w:r>
              <w:rPr>
                <w:rFonts w:ascii="Times New Roman" w:hAnsi="Times New Roman" w:cs="Times New Roman"/>
                <w:color w:val="000000"/>
                <w:sz w:val="24"/>
                <w:szCs w:val="24"/>
              </w:rPr>
              <w:t>2.1) государственное регулирование в сфере торговли;</w:t>
            </w:r>
          </w:p>
          <w:p w:rsidR="00F71681" w:rsidRDefault="00CA4E79">
            <w:pPr>
              <w:spacing w:after="0" w:line="240" w:lineRule="auto"/>
              <w:rPr>
                <w:sz w:val="24"/>
                <w:szCs w:val="24"/>
              </w:rPr>
            </w:pPr>
            <w:r>
              <w:rPr>
                <w:rFonts w:ascii="Times New Roman" w:hAnsi="Times New Roman" w:cs="Times New Roman"/>
                <w:color w:val="000000"/>
                <w:sz w:val="24"/>
                <w:szCs w:val="24"/>
              </w:rPr>
              <w:t>2.2) государственное регулирование в сфере банковской деятельности;</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1681">
        <w:trPr>
          <w:trHeight w:hRule="exact" w:val="1666"/>
        </w:trPr>
        <w:tc>
          <w:tcPr>
            <w:tcW w:w="9654" w:type="dxa"/>
            <w:gridSpan w:val="2"/>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lastRenderedPageBreak/>
              <w:t>2.3) государственное регулирование в сфере страховой деятельности;</w:t>
            </w:r>
          </w:p>
          <w:p w:rsidR="00F71681" w:rsidRDefault="00CA4E79">
            <w:pPr>
              <w:spacing w:after="0" w:line="240" w:lineRule="auto"/>
              <w:rPr>
                <w:sz w:val="24"/>
                <w:szCs w:val="24"/>
              </w:rPr>
            </w:pPr>
            <w:r>
              <w:rPr>
                <w:rFonts w:ascii="Times New Roman" w:hAnsi="Times New Roman" w:cs="Times New Roman"/>
                <w:color w:val="000000"/>
                <w:sz w:val="24"/>
                <w:szCs w:val="24"/>
              </w:rPr>
              <w:t>2.4) государственное регулирование в сфере валютной деятельности;</w:t>
            </w:r>
          </w:p>
          <w:p w:rsidR="00F71681" w:rsidRDefault="00CA4E79">
            <w:pPr>
              <w:spacing w:after="0" w:line="240" w:lineRule="auto"/>
              <w:rPr>
                <w:sz w:val="24"/>
                <w:szCs w:val="24"/>
              </w:rPr>
            </w:pPr>
            <w:r>
              <w:rPr>
                <w:rFonts w:ascii="Times New Roman" w:hAnsi="Times New Roman" w:cs="Times New Roman"/>
                <w:color w:val="000000"/>
                <w:sz w:val="24"/>
                <w:szCs w:val="24"/>
              </w:rPr>
              <w:t>2.5) государственное регулирование в сфере финансовых рынков и пр.</w:t>
            </w:r>
          </w:p>
          <w:p w:rsidR="00F71681" w:rsidRDefault="00CA4E79">
            <w:pPr>
              <w:spacing w:after="0" w:line="240" w:lineRule="auto"/>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rPr>
                <w:sz w:val="24"/>
                <w:szCs w:val="24"/>
              </w:rPr>
            </w:pPr>
            <w:r>
              <w:rPr>
                <w:rFonts w:ascii="Times New Roman" w:hAnsi="Times New Roman" w:cs="Times New Roman"/>
                <w:color w:val="000000"/>
                <w:sz w:val="24"/>
                <w:szCs w:val="24"/>
              </w:rPr>
              <w:t>1. Государственная и общественная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2. Продовольственная безопасность</w:t>
            </w:r>
          </w:p>
        </w:tc>
      </w:tr>
      <w:tr w:rsidR="00F71681">
        <w:trPr>
          <w:trHeight w:hRule="exact" w:val="8"/>
        </w:trPr>
        <w:tc>
          <w:tcPr>
            <w:tcW w:w="285" w:type="dxa"/>
          </w:tcPr>
          <w:p w:rsidR="00F71681" w:rsidRDefault="00F71681"/>
        </w:tc>
        <w:tc>
          <w:tcPr>
            <w:tcW w:w="9356" w:type="dxa"/>
          </w:tcPr>
          <w:p w:rsidR="00F71681" w:rsidRDefault="00F71681"/>
        </w:tc>
      </w:tr>
      <w:tr w:rsidR="00F71681">
        <w:trPr>
          <w:trHeight w:hRule="exact" w:val="314"/>
        </w:trPr>
        <w:tc>
          <w:tcPr>
            <w:tcW w:w="9654" w:type="dxa"/>
            <w:gridSpan w:val="2"/>
            <w:shd w:val="clear" w:color="000000" w:fill="FFFFFF"/>
            <w:tcMar>
              <w:left w:w="34" w:type="dxa"/>
              <w:right w:w="34" w:type="dxa"/>
            </w:tcMar>
          </w:tcPr>
          <w:p w:rsidR="00F71681" w:rsidRDefault="00CA4E79">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F71681">
        <w:trPr>
          <w:trHeight w:hRule="exact" w:val="21"/>
        </w:trPr>
        <w:tc>
          <w:tcPr>
            <w:tcW w:w="285" w:type="dxa"/>
          </w:tcPr>
          <w:p w:rsidR="00F71681" w:rsidRDefault="00F71681"/>
        </w:tc>
        <w:tc>
          <w:tcPr>
            <w:tcW w:w="9356" w:type="dxa"/>
          </w:tcPr>
          <w:p w:rsidR="00F71681" w:rsidRDefault="00F71681"/>
        </w:tc>
      </w:tr>
      <w:tr w:rsidR="00F71681">
        <w:trPr>
          <w:trHeight w:hRule="exact" w:val="3019"/>
        </w:trPr>
        <w:tc>
          <w:tcPr>
            <w:tcW w:w="9654" w:type="dxa"/>
            <w:gridSpan w:val="2"/>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Цель: Изучить государственную и общественную безопасность</w:t>
            </w:r>
          </w:p>
          <w:p w:rsidR="00F71681" w:rsidRDefault="00CA4E7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71681" w:rsidRDefault="00CA4E79">
            <w:pPr>
              <w:spacing w:after="0" w:line="240" w:lineRule="auto"/>
              <w:rPr>
                <w:sz w:val="24"/>
                <w:szCs w:val="24"/>
              </w:rPr>
            </w:pPr>
            <w:r>
              <w:rPr>
                <w:rFonts w:ascii="Times New Roman" w:hAnsi="Times New Roman" w:cs="Times New Roman"/>
                <w:color w:val="000000"/>
                <w:sz w:val="24"/>
                <w:szCs w:val="24"/>
              </w:rPr>
              <w:t>1. Основные положения региональной политики в Российской Федерации.</w:t>
            </w:r>
          </w:p>
          <w:p w:rsidR="00F71681" w:rsidRDefault="00CA4E79">
            <w:pPr>
              <w:spacing w:after="0" w:line="240" w:lineRule="auto"/>
              <w:rPr>
                <w:sz w:val="24"/>
                <w:szCs w:val="24"/>
              </w:rPr>
            </w:pPr>
            <w:r>
              <w:rPr>
                <w:rFonts w:ascii="Times New Roman" w:hAnsi="Times New Roman" w:cs="Times New Roman"/>
                <w:color w:val="000000"/>
                <w:sz w:val="24"/>
                <w:szCs w:val="24"/>
              </w:rPr>
              <w:t>2. Становление и обеспечение гарантий местного самоуправления.</w:t>
            </w:r>
          </w:p>
          <w:p w:rsidR="00F71681" w:rsidRDefault="00CA4E79">
            <w:pPr>
              <w:spacing w:after="0" w:line="240" w:lineRule="auto"/>
              <w:rPr>
                <w:sz w:val="24"/>
                <w:szCs w:val="24"/>
              </w:rPr>
            </w:pPr>
            <w:r>
              <w:rPr>
                <w:rFonts w:ascii="Times New Roman" w:hAnsi="Times New Roman" w:cs="Times New Roman"/>
                <w:color w:val="000000"/>
                <w:sz w:val="24"/>
                <w:szCs w:val="24"/>
              </w:rPr>
              <w:t>3. Концепция государственной национальной политики Российской Федерации.</w:t>
            </w:r>
          </w:p>
          <w:p w:rsidR="00F71681" w:rsidRDefault="00CA4E7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71681" w:rsidRDefault="00CA4E79">
            <w:pPr>
              <w:spacing w:after="0" w:line="240" w:lineRule="auto"/>
              <w:rPr>
                <w:sz w:val="24"/>
                <w:szCs w:val="24"/>
              </w:rPr>
            </w:pPr>
            <w:r>
              <w:rPr>
                <w:rFonts w:ascii="Times New Roman" w:hAnsi="Times New Roman" w:cs="Times New Roman"/>
                <w:color w:val="000000"/>
                <w:sz w:val="24"/>
                <w:szCs w:val="24"/>
              </w:rPr>
              <w:t>1. Полномочия Президента РФ в области обеспечения национальной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2. Полномочия палат Федерального Собрания РФ в области обеспечения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Темы рефератов:</w:t>
            </w:r>
          </w:p>
          <w:p w:rsidR="00F71681" w:rsidRDefault="00CA4E79">
            <w:pPr>
              <w:spacing w:after="0" w:line="240" w:lineRule="auto"/>
              <w:rPr>
                <w:sz w:val="24"/>
                <w:szCs w:val="24"/>
              </w:rPr>
            </w:pPr>
            <w:r>
              <w:rPr>
                <w:rFonts w:ascii="Times New Roman" w:hAnsi="Times New Roman" w:cs="Times New Roman"/>
                <w:color w:val="000000"/>
                <w:sz w:val="24"/>
                <w:szCs w:val="24"/>
              </w:rPr>
              <w:t>1. Правовой статус Совета безопасности.</w:t>
            </w:r>
          </w:p>
          <w:p w:rsidR="00F71681" w:rsidRDefault="00CA4E79">
            <w:pPr>
              <w:spacing w:after="0" w:line="240" w:lineRule="auto"/>
              <w:rPr>
                <w:sz w:val="24"/>
                <w:szCs w:val="24"/>
              </w:rPr>
            </w:pPr>
            <w:r>
              <w:rPr>
                <w:rFonts w:ascii="Times New Roman" w:hAnsi="Times New Roman" w:cs="Times New Roman"/>
                <w:color w:val="000000"/>
                <w:sz w:val="24"/>
                <w:szCs w:val="24"/>
              </w:rPr>
              <w:t>2. Полномочия органов регионального и муниципального управления.</w:t>
            </w:r>
          </w:p>
        </w:tc>
      </w:tr>
      <w:tr w:rsidR="00F71681">
        <w:trPr>
          <w:trHeight w:hRule="exact" w:val="855"/>
        </w:trPr>
        <w:tc>
          <w:tcPr>
            <w:tcW w:w="9654" w:type="dxa"/>
            <w:gridSpan w:val="2"/>
            <w:shd w:val="clear" w:color="000000" w:fill="FFFFFF"/>
            <w:tcMar>
              <w:left w:w="34" w:type="dxa"/>
              <w:right w:w="34" w:type="dxa"/>
            </w:tcMar>
          </w:tcPr>
          <w:p w:rsidR="00F71681" w:rsidRDefault="00F71681">
            <w:pPr>
              <w:spacing w:after="0" w:line="240" w:lineRule="auto"/>
              <w:rPr>
                <w:sz w:val="24"/>
                <w:szCs w:val="24"/>
              </w:rPr>
            </w:pPr>
          </w:p>
          <w:p w:rsidR="00F71681" w:rsidRDefault="00CA4E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1681">
        <w:trPr>
          <w:trHeight w:hRule="exact" w:val="4912"/>
        </w:trPr>
        <w:tc>
          <w:tcPr>
            <w:tcW w:w="9654" w:type="dxa"/>
            <w:gridSpan w:val="2"/>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«Проблемы национальной безопасности» / Пытеева Елена Викторовна. – Омск: Изд-во Омской гуманитарной академии, 0.</w:t>
            </w:r>
          </w:p>
          <w:p w:rsidR="00F71681" w:rsidRDefault="00CA4E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1681" w:rsidRDefault="00CA4E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1681" w:rsidRDefault="00CA4E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1681">
        <w:trPr>
          <w:trHeight w:hRule="exact" w:val="138"/>
        </w:trPr>
        <w:tc>
          <w:tcPr>
            <w:tcW w:w="285" w:type="dxa"/>
          </w:tcPr>
          <w:p w:rsidR="00F71681" w:rsidRDefault="00F71681"/>
        </w:tc>
        <w:tc>
          <w:tcPr>
            <w:tcW w:w="9356" w:type="dxa"/>
          </w:tcPr>
          <w:p w:rsidR="00F71681" w:rsidRDefault="00F71681"/>
        </w:tc>
      </w:tr>
      <w:tr w:rsidR="00F71681">
        <w:trPr>
          <w:trHeight w:hRule="exact" w:val="855"/>
        </w:trPr>
        <w:tc>
          <w:tcPr>
            <w:tcW w:w="9654" w:type="dxa"/>
            <w:gridSpan w:val="2"/>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1681" w:rsidRDefault="00CA4E79">
            <w:pPr>
              <w:spacing w:after="0" w:line="240" w:lineRule="auto"/>
              <w:rPr>
                <w:sz w:val="24"/>
                <w:szCs w:val="24"/>
              </w:rPr>
            </w:pPr>
            <w:r>
              <w:rPr>
                <w:rFonts w:ascii="Times New Roman" w:hAnsi="Times New Roman" w:cs="Times New Roman"/>
                <w:b/>
                <w:color w:val="000000"/>
                <w:sz w:val="24"/>
                <w:szCs w:val="24"/>
              </w:rPr>
              <w:t>Основная:</w:t>
            </w:r>
          </w:p>
        </w:tc>
      </w:tr>
      <w:tr w:rsidR="00F71681">
        <w:trPr>
          <w:trHeight w:hRule="exact" w:val="826"/>
        </w:trPr>
        <w:tc>
          <w:tcPr>
            <w:tcW w:w="9654" w:type="dxa"/>
            <w:gridSpan w:val="2"/>
            <w:shd w:val="clear" w:color="000000" w:fill="FFFFFF"/>
            <w:tcMar>
              <w:left w:w="34" w:type="dxa"/>
              <w:right w:w="34" w:type="dxa"/>
            </w:tcMar>
          </w:tcPr>
          <w:p w:rsidR="00F71681" w:rsidRDefault="00CA4E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Военная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Богданов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Лешин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4957">
                <w:rPr>
                  <w:rStyle w:val="a3"/>
                </w:rPr>
                <w:t>https://urait.ru/bcode/427512</w:t>
              </w:r>
            </w:hyperlink>
            <w:r>
              <w:t xml:space="preserve"> </w:t>
            </w:r>
          </w:p>
        </w:tc>
      </w:tr>
      <w:tr w:rsidR="00F71681">
        <w:trPr>
          <w:trHeight w:hRule="exact" w:val="826"/>
        </w:trPr>
        <w:tc>
          <w:tcPr>
            <w:tcW w:w="9654" w:type="dxa"/>
            <w:gridSpan w:val="2"/>
            <w:shd w:val="clear" w:color="000000" w:fill="FFFFFF"/>
            <w:tcMar>
              <w:left w:w="34" w:type="dxa"/>
              <w:right w:w="34" w:type="dxa"/>
            </w:tcMar>
          </w:tcPr>
          <w:p w:rsidR="00F71681" w:rsidRDefault="00CA4E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4957">
                <w:rPr>
                  <w:rStyle w:val="a3"/>
                </w:rPr>
                <w:t>http://www.iprbookshop.ru/81509.html</w:t>
              </w:r>
            </w:hyperlink>
            <w:r>
              <w:t xml:space="preserve"> </w:t>
            </w:r>
          </w:p>
        </w:tc>
      </w:tr>
      <w:tr w:rsidR="00F71681">
        <w:trPr>
          <w:trHeight w:hRule="exact" w:val="277"/>
        </w:trPr>
        <w:tc>
          <w:tcPr>
            <w:tcW w:w="285" w:type="dxa"/>
          </w:tcPr>
          <w:p w:rsidR="00F71681" w:rsidRDefault="00F71681"/>
        </w:tc>
        <w:tc>
          <w:tcPr>
            <w:tcW w:w="9370"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i/>
                <w:color w:val="000000"/>
                <w:sz w:val="24"/>
                <w:szCs w:val="24"/>
              </w:rPr>
              <w:t>Дополнительная:</w:t>
            </w:r>
          </w:p>
        </w:tc>
      </w:tr>
      <w:tr w:rsidR="00F71681">
        <w:trPr>
          <w:trHeight w:hRule="exact" w:val="26"/>
        </w:trPr>
        <w:tc>
          <w:tcPr>
            <w:tcW w:w="9654" w:type="dxa"/>
            <w:gridSpan w:val="2"/>
            <w:vMerge w:val="restart"/>
            <w:shd w:val="clear" w:color="000000" w:fill="FFFFFF"/>
            <w:tcMar>
              <w:left w:w="34" w:type="dxa"/>
              <w:right w:w="34" w:type="dxa"/>
            </w:tcMar>
          </w:tcPr>
          <w:p w:rsidR="00F71681" w:rsidRDefault="00CA4E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Экстремизм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Экстремизм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4957">
                <w:rPr>
                  <w:rStyle w:val="a3"/>
                </w:rPr>
                <w:t>http://www.iprbookshop.ru/71123.html</w:t>
              </w:r>
            </w:hyperlink>
            <w:r>
              <w:t xml:space="preserve"> </w:t>
            </w:r>
          </w:p>
        </w:tc>
      </w:tr>
      <w:tr w:rsidR="00F71681">
        <w:trPr>
          <w:trHeight w:hRule="exact" w:val="1069"/>
        </w:trPr>
        <w:tc>
          <w:tcPr>
            <w:tcW w:w="9654" w:type="dxa"/>
            <w:gridSpan w:val="2"/>
            <w:vMerge/>
            <w:shd w:val="clear" w:color="000000" w:fill="FFFFFF"/>
            <w:tcMar>
              <w:left w:w="34" w:type="dxa"/>
              <w:right w:w="34" w:type="dxa"/>
            </w:tcMar>
          </w:tcPr>
          <w:p w:rsidR="00F71681" w:rsidRDefault="00F71681"/>
        </w:tc>
      </w:tr>
      <w:tr w:rsidR="00F71681">
        <w:trPr>
          <w:trHeight w:hRule="exact" w:val="573"/>
        </w:trPr>
        <w:tc>
          <w:tcPr>
            <w:tcW w:w="9654" w:type="dxa"/>
            <w:gridSpan w:val="2"/>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12"/>
        </w:trPr>
        <w:tc>
          <w:tcPr>
            <w:tcW w:w="9654" w:type="dxa"/>
            <w:shd w:val="clear" w:color="000000" w:fill="FFFFFF"/>
            <w:tcMar>
              <w:left w:w="34" w:type="dxa"/>
              <w:right w:w="34" w:type="dxa"/>
            </w:tcMar>
          </w:tcPr>
          <w:p w:rsidR="00F71681" w:rsidRDefault="00F71681"/>
        </w:tc>
      </w:tr>
      <w:tr w:rsidR="00F71681">
        <w:trPr>
          <w:trHeight w:hRule="exact" w:val="9751"/>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4957">
                <w:rPr>
                  <w:rStyle w:val="a3"/>
                  <w:rFonts w:ascii="Times New Roman" w:hAnsi="Times New Roman" w:cs="Times New Roman"/>
                  <w:sz w:val="24"/>
                  <w:szCs w:val="24"/>
                </w:rPr>
                <w:t>http://www.iprbookshop.ru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4957">
                <w:rPr>
                  <w:rStyle w:val="a3"/>
                  <w:rFonts w:ascii="Times New Roman" w:hAnsi="Times New Roman" w:cs="Times New Roman"/>
                  <w:sz w:val="24"/>
                  <w:szCs w:val="24"/>
                </w:rPr>
                <w:t>http://biblio-online.ru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4957">
                <w:rPr>
                  <w:rStyle w:val="a3"/>
                  <w:rFonts w:ascii="Times New Roman" w:hAnsi="Times New Roman" w:cs="Times New Roman"/>
                  <w:sz w:val="24"/>
                  <w:szCs w:val="24"/>
                </w:rPr>
                <w:t>http://window.edu.ru/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4957">
                <w:rPr>
                  <w:rStyle w:val="a3"/>
                  <w:rFonts w:ascii="Times New Roman" w:hAnsi="Times New Roman" w:cs="Times New Roman"/>
                  <w:sz w:val="24"/>
                  <w:szCs w:val="24"/>
                </w:rPr>
                <w:t>http://elibrary.ru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4957">
                <w:rPr>
                  <w:rStyle w:val="a3"/>
                  <w:rFonts w:ascii="Times New Roman" w:hAnsi="Times New Roman" w:cs="Times New Roman"/>
                  <w:sz w:val="24"/>
                  <w:szCs w:val="24"/>
                </w:rPr>
                <w:t>http://www.sciencedirect.com</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A4957">
                <w:rPr>
                  <w:rStyle w:val="a3"/>
                  <w:rFonts w:ascii="Times New Roman" w:hAnsi="Times New Roman" w:cs="Times New Roman"/>
                  <w:sz w:val="24"/>
                  <w:szCs w:val="24"/>
                </w:rPr>
                <w:t>http://journals.cambridge.org</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4957">
                <w:rPr>
                  <w:rStyle w:val="a3"/>
                  <w:rFonts w:ascii="Times New Roman" w:hAnsi="Times New Roman" w:cs="Times New Roman"/>
                  <w:sz w:val="24"/>
                  <w:szCs w:val="24"/>
                </w:rPr>
                <w:t>http://www.oxfordjoumals.org</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4957">
                <w:rPr>
                  <w:rStyle w:val="a3"/>
                  <w:rFonts w:ascii="Times New Roman" w:hAnsi="Times New Roman" w:cs="Times New Roman"/>
                  <w:sz w:val="24"/>
                  <w:szCs w:val="24"/>
                </w:rPr>
                <w:t>http://dic.academic.ru/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4957">
                <w:rPr>
                  <w:rStyle w:val="a3"/>
                  <w:rFonts w:ascii="Times New Roman" w:hAnsi="Times New Roman" w:cs="Times New Roman"/>
                  <w:sz w:val="24"/>
                  <w:szCs w:val="24"/>
                </w:rPr>
                <w:t>http://www.benran.ru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4957">
                <w:rPr>
                  <w:rStyle w:val="a3"/>
                  <w:rFonts w:ascii="Times New Roman" w:hAnsi="Times New Roman" w:cs="Times New Roman"/>
                  <w:sz w:val="24"/>
                  <w:szCs w:val="24"/>
                </w:rPr>
                <w:t>http://www.gks.ru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A4957">
                <w:rPr>
                  <w:rStyle w:val="a3"/>
                  <w:rFonts w:ascii="Times New Roman" w:hAnsi="Times New Roman" w:cs="Times New Roman"/>
                  <w:sz w:val="24"/>
                  <w:szCs w:val="24"/>
                </w:rPr>
                <w:t>http://diss.rsl.ru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A4957">
                <w:rPr>
                  <w:rStyle w:val="a3"/>
                  <w:rFonts w:ascii="Times New Roman" w:hAnsi="Times New Roman" w:cs="Times New Roman"/>
                  <w:sz w:val="24"/>
                  <w:szCs w:val="24"/>
                </w:rPr>
                <w:t>http://ru.spinform.ru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1681" w:rsidRDefault="00CA4E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1681">
        <w:trPr>
          <w:trHeight w:hRule="exact" w:val="31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1681">
        <w:trPr>
          <w:trHeight w:hRule="exact" w:val="5314"/>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1681" w:rsidRDefault="00CA4E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1681" w:rsidRDefault="00CA4E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1681" w:rsidRDefault="00CA4E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8501"/>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F71681" w:rsidRDefault="00CA4E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1681" w:rsidRDefault="00CA4E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1681" w:rsidRDefault="00CA4E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1681" w:rsidRDefault="00CA4E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1681" w:rsidRDefault="00CA4E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1681">
        <w:trPr>
          <w:trHeight w:hRule="exact" w:val="855"/>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1681">
        <w:trPr>
          <w:trHeight w:hRule="exact" w:val="2989"/>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1681" w:rsidRDefault="00F71681">
            <w:pPr>
              <w:spacing w:after="0" w:line="240" w:lineRule="auto"/>
              <w:jc w:val="both"/>
              <w:rPr>
                <w:sz w:val="24"/>
                <w:szCs w:val="24"/>
              </w:rPr>
            </w:pPr>
          </w:p>
          <w:p w:rsidR="00F71681" w:rsidRDefault="00CA4E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1681" w:rsidRDefault="00CA4E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1681" w:rsidRDefault="00CA4E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1681" w:rsidRDefault="00CA4E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1681" w:rsidRDefault="00CA4E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1681" w:rsidRDefault="00CA4E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1681" w:rsidRDefault="00F71681">
            <w:pPr>
              <w:spacing w:after="0" w:line="240" w:lineRule="auto"/>
              <w:jc w:val="both"/>
              <w:rPr>
                <w:sz w:val="24"/>
                <w:szCs w:val="24"/>
              </w:rPr>
            </w:pPr>
          </w:p>
          <w:p w:rsidR="00F71681" w:rsidRDefault="00CA4E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A4957">
                <w:rPr>
                  <w:rStyle w:val="a3"/>
                  <w:rFonts w:ascii="Times New Roman" w:hAnsi="Times New Roman" w:cs="Times New Roman"/>
                  <w:sz w:val="24"/>
                  <w:szCs w:val="24"/>
                </w:rPr>
                <w:t>http://www.consultant.ru/edu/student/study/</w:t>
              </w:r>
            </w:hyperlink>
          </w:p>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A4957">
                <w:rPr>
                  <w:rStyle w:val="a3"/>
                  <w:rFonts w:ascii="Times New Roman" w:hAnsi="Times New Roman" w:cs="Times New Roman"/>
                  <w:sz w:val="24"/>
                  <w:szCs w:val="24"/>
                </w:rPr>
                <w:t>http://edu.garant.ru/omga/</w:t>
              </w:r>
            </w:hyperlink>
          </w:p>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A4957">
                <w:rPr>
                  <w:rStyle w:val="a3"/>
                  <w:rFonts w:ascii="Times New Roman" w:hAnsi="Times New Roman" w:cs="Times New Roman"/>
                  <w:sz w:val="24"/>
                  <w:szCs w:val="24"/>
                </w:rPr>
                <w:t>http://pravo.gov.ru</w:t>
              </w:r>
            </w:hyperlink>
          </w:p>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1681" w:rsidRDefault="00CA4E7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A4957">
                <w:rPr>
                  <w:rStyle w:val="a3"/>
                  <w:rFonts w:ascii="Times New Roman" w:hAnsi="Times New Roman" w:cs="Times New Roman"/>
                  <w:sz w:val="24"/>
                  <w:szCs w:val="24"/>
                </w:rPr>
                <w:t>http://fgosvo.ru</w:t>
              </w:r>
            </w:hyperlink>
          </w:p>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A4957">
                <w:rPr>
                  <w:rStyle w:val="a3"/>
                  <w:rFonts w:ascii="Times New Roman" w:hAnsi="Times New Roman" w:cs="Times New Roman"/>
                  <w:sz w:val="24"/>
                  <w:szCs w:val="24"/>
                </w:rPr>
                <w:t>http://www.ict.edu.ru</w:t>
              </w:r>
            </w:hyperlink>
          </w:p>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A4957">
                <w:rPr>
                  <w:rStyle w:val="a3"/>
                  <w:rFonts w:ascii="Times New Roman" w:hAnsi="Times New Roman" w:cs="Times New Roman"/>
                  <w:sz w:val="24"/>
                  <w:szCs w:val="24"/>
                </w:rPr>
                <w:t>http://www.president.kremlin.ru</w:t>
              </w:r>
            </w:hyperlink>
          </w:p>
        </w:tc>
      </w:tr>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30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71681">
        <w:trPr>
          <w:trHeight w:hRule="exact" w:val="314"/>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1681">
        <w:trPr>
          <w:trHeight w:hRule="exact" w:val="7587"/>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1681" w:rsidRDefault="00CA4E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1681" w:rsidRDefault="00CA4E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1681" w:rsidRDefault="00CA4E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1681" w:rsidRDefault="00CA4E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1681" w:rsidRDefault="00CA4E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1681" w:rsidRDefault="00CA4E7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1681" w:rsidRDefault="00CA4E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1681" w:rsidRDefault="00CA4E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1681" w:rsidRDefault="00CA4E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1681" w:rsidRDefault="00CA4E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1681" w:rsidRDefault="00CA4E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1681" w:rsidRDefault="00CA4E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1681">
        <w:trPr>
          <w:trHeight w:hRule="exact" w:val="277"/>
        </w:trPr>
        <w:tc>
          <w:tcPr>
            <w:tcW w:w="9640" w:type="dxa"/>
          </w:tcPr>
          <w:p w:rsidR="00F71681" w:rsidRDefault="00F71681"/>
        </w:tc>
      </w:tr>
      <w:tr w:rsidR="00F71681">
        <w:trPr>
          <w:trHeight w:hRule="exact" w:val="585"/>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1681">
        <w:trPr>
          <w:trHeight w:hRule="exact" w:val="6322"/>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1681" w:rsidRDefault="00CA4E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1681" w:rsidRDefault="00CA4E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1681" w:rsidRDefault="00CA4E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F71681" w:rsidRDefault="00CA4E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681">
        <w:trPr>
          <w:trHeight w:hRule="exact" w:val="7857"/>
        </w:trPr>
        <w:tc>
          <w:tcPr>
            <w:tcW w:w="9654" w:type="dxa"/>
            <w:shd w:val="clear" w:color="000000" w:fill="FFFFFF"/>
            <w:tcMar>
              <w:left w:w="34" w:type="dxa"/>
              <w:right w:w="34" w:type="dxa"/>
            </w:tcMar>
          </w:tcPr>
          <w:p w:rsidR="00F71681" w:rsidRDefault="00CA4E79">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1681" w:rsidRDefault="00CA4E7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71681" w:rsidRDefault="00CA4E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1681">
        <w:trPr>
          <w:trHeight w:hRule="exact" w:val="2478"/>
        </w:trPr>
        <w:tc>
          <w:tcPr>
            <w:tcW w:w="9654" w:type="dxa"/>
            <w:shd w:val="clear" w:color="000000" w:fill="FFFFFF"/>
            <w:tcMar>
              <w:left w:w="34" w:type="dxa"/>
              <w:right w:w="34" w:type="dxa"/>
            </w:tcMar>
          </w:tcPr>
          <w:p w:rsidR="00F71681" w:rsidRDefault="00CA4E7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71681" w:rsidRDefault="00F71681"/>
    <w:sectPr w:rsidR="00F716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4603B"/>
    <w:rsid w:val="009A4957"/>
    <w:rsid w:val="00CA4E79"/>
    <w:rsid w:val="00D31453"/>
    <w:rsid w:val="00E209E2"/>
    <w:rsid w:val="00F7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0CC58A-02F8-4ED5-825E-B5381F9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E79"/>
    <w:rPr>
      <w:color w:val="0563C1" w:themeColor="hyperlink"/>
      <w:u w:val="single"/>
    </w:rPr>
  </w:style>
  <w:style w:type="character" w:styleId="a4">
    <w:name w:val="Unresolved Mention"/>
    <w:basedOn w:val="a0"/>
    <w:uiPriority w:val="99"/>
    <w:semiHidden/>
    <w:unhideWhenUsed/>
    <w:rsid w:val="009A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2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50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751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scrf.gov.ru)."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11072</Words>
  <Characters>63112</Characters>
  <Application>Microsoft Office Word</Application>
  <DocSecurity>0</DocSecurity>
  <Lines>525</Lines>
  <Paragraphs>148</Paragraphs>
  <ScaleCrop>false</ScaleCrop>
  <Company>diakov.net</Company>
  <LinksUpToDate>false</LinksUpToDate>
  <CharactersWithSpaces>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2021-2022_ФГОС3++2021_Бак-ОЗФО-Полит(21)_plx_Проблемы национальной безопасности</dc:title>
  <dc:creator>FastReport.NET</dc:creator>
  <cp:lastModifiedBy>Mark Bernstorf</cp:lastModifiedBy>
  <cp:revision>4</cp:revision>
  <dcterms:created xsi:type="dcterms:W3CDTF">2022-02-19T18:11:00Z</dcterms:created>
  <dcterms:modified xsi:type="dcterms:W3CDTF">2022-11-12T16:32:00Z</dcterms:modified>
</cp:coreProperties>
</file>